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A65E" w14:textId="77777777" w:rsidR="00314558" w:rsidRDefault="008E3BF3" w:rsidP="008E3BF3">
      <w:r>
        <w:t xml:space="preserve">         </w:t>
      </w:r>
    </w:p>
    <w:p w14:paraId="4AC1755E" w14:textId="7D8E0B1E" w:rsidR="008E3BF3" w:rsidRDefault="00314558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       </w:t>
      </w:r>
      <w:r w:rsidR="001A0CEE" w:rsidRPr="00F7589C">
        <w:rPr>
          <w:rFonts w:asciiTheme="majorHAnsi" w:hAnsiTheme="majorHAnsi" w:cstheme="majorHAnsi"/>
          <w:b/>
          <w:color w:val="000000"/>
          <w:sz w:val="22"/>
          <w:szCs w:val="22"/>
        </w:rPr>
        <w:t>Present</w:t>
      </w:r>
      <w:r w:rsidR="00FD2C7C" w:rsidRPr="00F7589C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FD2C7C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A0CEE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Chris Jessop, </w:t>
      </w:r>
      <w:r w:rsidR="00DD322D" w:rsidRPr="00DB4033">
        <w:rPr>
          <w:rFonts w:asciiTheme="majorHAnsi" w:hAnsiTheme="majorHAnsi" w:cstheme="majorHAnsi"/>
          <w:color w:val="000000"/>
          <w:sz w:val="22"/>
          <w:szCs w:val="22"/>
        </w:rPr>
        <w:t>Mart</w:t>
      </w:r>
      <w:r w:rsidR="0021516C">
        <w:rPr>
          <w:rFonts w:asciiTheme="majorHAnsi" w:hAnsiTheme="majorHAnsi" w:cstheme="majorHAnsi"/>
          <w:color w:val="000000"/>
          <w:sz w:val="22"/>
          <w:szCs w:val="22"/>
        </w:rPr>
        <w:t>in Wise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570A2B">
        <w:rPr>
          <w:rFonts w:asciiTheme="majorHAnsi" w:hAnsiTheme="majorHAnsi" w:cstheme="majorHAnsi"/>
          <w:color w:val="000000"/>
          <w:sz w:val="22"/>
          <w:szCs w:val="22"/>
        </w:rPr>
        <w:t xml:space="preserve">Peter </w:t>
      </w:r>
      <w:proofErr w:type="spellStart"/>
      <w:r w:rsidR="00570A2B">
        <w:rPr>
          <w:rFonts w:asciiTheme="majorHAnsi" w:hAnsiTheme="majorHAnsi" w:cstheme="majorHAnsi"/>
          <w:color w:val="000000"/>
          <w:sz w:val="22"/>
          <w:szCs w:val="22"/>
        </w:rPr>
        <w:t>Dragonetti</w:t>
      </w:r>
      <w:proofErr w:type="spellEnd"/>
      <w:r w:rsidR="00990690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990690" w:rsidRPr="00570A2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1516C">
        <w:rPr>
          <w:rFonts w:asciiTheme="majorHAnsi" w:hAnsiTheme="majorHAnsi" w:cstheme="majorHAnsi"/>
          <w:color w:val="000000"/>
          <w:sz w:val="22"/>
          <w:szCs w:val="22"/>
        </w:rPr>
        <w:t xml:space="preserve">Tarek Moghul, </w:t>
      </w:r>
      <w:r w:rsidR="00990690" w:rsidRPr="00570A2B">
        <w:rPr>
          <w:rFonts w:asciiTheme="majorHAnsi" w:hAnsiTheme="majorHAnsi" w:cstheme="majorHAnsi"/>
          <w:color w:val="000000"/>
          <w:sz w:val="22"/>
          <w:szCs w:val="22"/>
        </w:rPr>
        <w:t>Hilary Dewey</w:t>
      </w:r>
      <w:r w:rsidR="00A47914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A47914" w:rsidRPr="00A4791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47914">
        <w:rPr>
          <w:rFonts w:asciiTheme="majorHAnsi" w:hAnsiTheme="majorHAnsi" w:cstheme="majorHAnsi"/>
          <w:color w:val="000000"/>
          <w:sz w:val="22"/>
          <w:szCs w:val="22"/>
        </w:rPr>
        <w:t xml:space="preserve">Nick </w:t>
      </w:r>
      <w:proofErr w:type="spellStart"/>
      <w:r w:rsidR="00A47914">
        <w:rPr>
          <w:rFonts w:asciiTheme="majorHAnsi" w:hAnsiTheme="majorHAnsi" w:cstheme="majorHAnsi"/>
          <w:color w:val="000000"/>
          <w:sz w:val="22"/>
          <w:szCs w:val="22"/>
        </w:rPr>
        <w:t>Elsome</w:t>
      </w:r>
      <w:proofErr w:type="spellEnd"/>
      <w:r w:rsidR="00A47914">
        <w:rPr>
          <w:rFonts w:asciiTheme="majorHAnsi" w:hAnsiTheme="majorHAnsi" w:cstheme="majorHAnsi"/>
          <w:color w:val="000000"/>
          <w:sz w:val="22"/>
          <w:szCs w:val="22"/>
        </w:rPr>
        <w:t>, Nick Henry</w:t>
      </w:r>
    </w:p>
    <w:p w14:paraId="7683BD3E" w14:textId="084FCF32" w:rsidR="00314558" w:rsidRPr="00990690" w:rsidRDefault="008E3BF3" w:rsidP="008E3BF3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</w:t>
      </w:r>
      <w:r w:rsidR="001A0CEE" w:rsidRPr="00990690">
        <w:rPr>
          <w:rFonts w:asciiTheme="majorHAnsi" w:hAnsiTheme="majorHAnsi" w:cstheme="majorHAnsi"/>
          <w:color w:val="000000"/>
          <w:sz w:val="22"/>
          <w:szCs w:val="22"/>
        </w:rPr>
        <w:t>In attendance,</w:t>
      </w:r>
      <w:r w:rsidR="00F57EB4">
        <w:rPr>
          <w:rFonts w:asciiTheme="majorHAnsi" w:hAnsiTheme="majorHAnsi" w:cstheme="majorHAnsi"/>
          <w:color w:val="000000"/>
          <w:sz w:val="22"/>
          <w:szCs w:val="22"/>
        </w:rPr>
        <w:t xml:space="preserve"> Lucy Turner, </w:t>
      </w:r>
      <w:r w:rsidR="001A0CEE" w:rsidRPr="00990690">
        <w:rPr>
          <w:rFonts w:asciiTheme="majorHAnsi" w:hAnsiTheme="majorHAnsi" w:cstheme="majorHAnsi"/>
          <w:color w:val="000000"/>
          <w:sz w:val="22"/>
          <w:szCs w:val="22"/>
        </w:rPr>
        <w:t xml:space="preserve"> Amanda Holland</w:t>
      </w:r>
      <w:r w:rsidR="00CB118E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</w:p>
    <w:p w14:paraId="1EE1E5C4" w14:textId="428FEA38" w:rsidR="00661F4E" w:rsidRPr="00DB4033" w:rsidRDefault="001A0CEE" w:rsidP="00661F4E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Apologies for Absence</w:t>
      </w:r>
      <w:r w:rsidRPr="00570A2B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  <w:r w:rsidR="0021516C">
        <w:rPr>
          <w:rFonts w:asciiTheme="majorHAnsi" w:hAnsiTheme="majorHAnsi" w:cstheme="majorHAnsi"/>
          <w:color w:val="000000"/>
          <w:sz w:val="22"/>
          <w:szCs w:val="22"/>
        </w:rPr>
        <w:t>There were some technical difficulties</w:t>
      </w:r>
      <w:r w:rsidR="00C7684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3087C">
        <w:rPr>
          <w:rFonts w:asciiTheme="majorHAnsi" w:hAnsiTheme="majorHAnsi" w:cstheme="majorHAnsi"/>
          <w:color w:val="000000"/>
          <w:sz w:val="22"/>
          <w:szCs w:val="22"/>
        </w:rPr>
        <w:t>in attendance, with subsequent apologies accordingly from</w:t>
      </w:r>
      <w:r w:rsidR="00C7684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3087C">
        <w:rPr>
          <w:rFonts w:asciiTheme="majorHAnsi" w:hAnsiTheme="majorHAnsi" w:cstheme="majorHAnsi"/>
          <w:color w:val="000000"/>
          <w:sz w:val="22"/>
          <w:szCs w:val="22"/>
        </w:rPr>
        <w:t xml:space="preserve">Liz </w:t>
      </w:r>
      <w:proofErr w:type="spellStart"/>
      <w:r w:rsidR="00C7684E">
        <w:rPr>
          <w:rFonts w:asciiTheme="majorHAnsi" w:hAnsiTheme="majorHAnsi" w:cstheme="majorHAnsi"/>
          <w:color w:val="000000"/>
          <w:sz w:val="22"/>
          <w:szCs w:val="22"/>
        </w:rPr>
        <w:t>Collas</w:t>
      </w:r>
      <w:proofErr w:type="spellEnd"/>
      <w:r w:rsidR="00C7684E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ABAC660" w14:textId="624A9308" w:rsidR="00671197" w:rsidRPr="00DB4033" w:rsidRDefault="00FD2C7C" w:rsidP="005634A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Public Forum</w:t>
      </w:r>
      <w:r w:rsidR="00661F4E" w:rsidRPr="00DB4033">
        <w:rPr>
          <w:rFonts w:asciiTheme="majorHAnsi" w:hAnsiTheme="majorHAnsi" w:cstheme="majorHAnsi"/>
          <w:color w:val="000000"/>
          <w:sz w:val="22"/>
          <w:szCs w:val="22"/>
        </w:rPr>
        <w:t>:</w:t>
      </w:r>
      <w:r w:rsidR="009509A6" w:rsidRPr="00DB4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47914">
        <w:rPr>
          <w:rFonts w:asciiTheme="majorHAnsi" w:hAnsiTheme="majorHAnsi" w:cstheme="majorHAnsi"/>
          <w:color w:val="000000"/>
          <w:sz w:val="22"/>
          <w:szCs w:val="22"/>
        </w:rPr>
        <w:t>N</w:t>
      </w:r>
      <w:r w:rsidR="00990690">
        <w:rPr>
          <w:rFonts w:asciiTheme="majorHAnsi" w:hAnsiTheme="majorHAnsi" w:cstheme="majorHAnsi"/>
          <w:color w:val="000000"/>
          <w:sz w:val="22"/>
          <w:szCs w:val="22"/>
        </w:rPr>
        <w:t>one</w:t>
      </w:r>
      <w:r w:rsidR="0061459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20E36A7C" w14:textId="3C90B805" w:rsidR="00FA5F87" w:rsidRPr="00DB4033" w:rsidRDefault="00FA5F87" w:rsidP="00661F4E">
      <w:pPr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Minutes of the last meeting. Thursday </w:t>
      </w:r>
      <w:r w:rsidR="0021516C">
        <w:rPr>
          <w:rFonts w:asciiTheme="majorHAnsi" w:hAnsiTheme="majorHAnsi" w:cstheme="majorHAnsi"/>
          <w:b/>
          <w:color w:val="000000"/>
          <w:sz w:val="22"/>
          <w:szCs w:val="22"/>
        </w:rPr>
        <w:t>JUNE 11TH</w:t>
      </w:r>
      <w:r w:rsidR="00A47914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774E1F" w:rsidRPr="00DB40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2020 </w:t>
      </w:r>
      <w:r w:rsidRPr="00DB4033">
        <w:rPr>
          <w:rFonts w:asciiTheme="majorHAnsi" w:hAnsiTheme="majorHAnsi" w:cstheme="majorHAnsi"/>
          <w:color w:val="000000"/>
          <w:sz w:val="22"/>
          <w:szCs w:val="22"/>
        </w:rPr>
        <w:t>were signed as correct</w:t>
      </w:r>
      <w:r w:rsidR="00AA5BE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C3D8D80" w14:textId="4A098F82" w:rsidR="00570A2B" w:rsidRPr="00570A2B" w:rsidRDefault="001A0CEE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DB4033">
        <w:rPr>
          <w:rFonts w:asciiTheme="majorHAnsi" w:hAnsiTheme="majorHAnsi" w:cstheme="majorHAnsi"/>
          <w:b/>
          <w:color w:val="000000"/>
          <w:sz w:val="22"/>
          <w:szCs w:val="22"/>
        </w:rPr>
        <w:t>Matters Arising.</w:t>
      </w:r>
      <w:r w:rsidR="00FD2C7C" w:rsidRPr="00DB403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D005A8" w:rsidRPr="00DB403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E3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None. </w:t>
      </w:r>
    </w:p>
    <w:p w14:paraId="58AAC25C" w14:textId="659E45F0" w:rsidR="00BF58E4" w:rsidRPr="00BF58E4" w:rsidRDefault="00774E1F" w:rsidP="00BF58E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570A2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Correspondence</w:t>
      </w:r>
      <w:r w:rsidR="00C40B17" w:rsidRPr="00570A2B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7F5646" w:rsidRPr="00570A2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CC05C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21516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Further to the email consultation about Reading Transport/ Third Bridge. NH, MW and PD attend</w:t>
      </w:r>
      <w:r w:rsidR="007E34F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ed</w:t>
      </w:r>
      <w:r w:rsidR="0021516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an online meeting which discussed a joint </w:t>
      </w:r>
      <w:r w:rsidR="007E34F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response to the plans that would be coordinated by J Swift, </w:t>
      </w:r>
      <w:proofErr w:type="spellStart"/>
      <w:r w:rsidR="007E34F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Kidmore</w:t>
      </w:r>
      <w:proofErr w:type="spellEnd"/>
      <w:r w:rsidR="007E34FB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End.  </w:t>
      </w:r>
      <w:r w:rsidR="007E34F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Awaiting further details from Reading. </w:t>
      </w:r>
    </w:p>
    <w:p w14:paraId="6BA7E517" w14:textId="62CD400E" w:rsidR="00774E1F" w:rsidRDefault="00774E1F" w:rsidP="00661F4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F4FC0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District  and County Councillors report</w:t>
      </w:r>
      <w:r w:rsidR="00C40B17" w:rsidRPr="00DB4033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: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A750A2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Mr Kevin Bulmer </w:t>
      </w:r>
      <w:r w:rsidR="002B51B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has updated Councillors on Care Home Support, The OCC Pension Committee, the Travellers and </w:t>
      </w:r>
      <w:r w:rsidR="006E2D2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Reading Bridge Consultation. </w:t>
      </w:r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Mr </w:t>
      </w:r>
      <w:r w:rsidR="006E2D2A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Peter </w:t>
      </w:r>
      <w:proofErr w:type="spellStart"/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Dragonetti</w:t>
      </w:r>
      <w:proofErr w:type="spellEnd"/>
      <w:r w:rsidR="003F4FC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 report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ed </w:t>
      </w:r>
      <w:r w:rsidR="001C02B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on the 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SODC</w:t>
      </w:r>
      <w:r w:rsidR="001C02B0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Corporate </w:t>
      </w:r>
      <w:r w:rsidR="00A3330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Plan, SODC Local Plan 2035, Council Operations ( planning committee ) Planning Enforcement and the River Thames Champion.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BF58E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Birchen 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Copse </w:t>
      </w:r>
      <w:r w:rsidR="00DB314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and The White Lion 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remain live issue</w:t>
      </w:r>
      <w:r w:rsidR="00DB314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s</w:t>
      </w:r>
      <w:r w:rsidR="007C5739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. </w:t>
      </w:r>
      <w:r w:rsidR="00BF58E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</w:p>
    <w:p w14:paraId="099BE332" w14:textId="77777777" w:rsidR="009871FC" w:rsidRDefault="005E6272" w:rsidP="00EE23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9871FC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774E1F" w:rsidRPr="009871FC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Parish Hall </w:t>
      </w:r>
      <w:r w:rsidR="009871FC" w:rsidRPr="009871FC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C</w:t>
      </w:r>
      <w:r w:rsidR="00774E1F" w:rsidRPr="009871FC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ar </w:t>
      </w:r>
      <w:r w:rsidR="009871FC" w:rsidRPr="009871FC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P</w:t>
      </w:r>
      <w:r w:rsidR="00774E1F" w:rsidRPr="009871FC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ark </w:t>
      </w:r>
      <w:r w:rsidR="003F4FC0" w:rsidRPr="009871F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: </w:t>
      </w:r>
      <w:r w:rsidR="000A1F2F" w:rsidRPr="009871F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 </w:t>
      </w:r>
      <w:r w:rsidR="009871FC" w:rsidRPr="009871F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granite setts have not been inspected yet. AH and MW to continue to action. </w:t>
      </w:r>
    </w:p>
    <w:p w14:paraId="21398AF0" w14:textId="1644CFFB" w:rsidR="000A1F2F" w:rsidRPr="009871FC" w:rsidRDefault="009871FC" w:rsidP="009871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774E1F" w:rsidRPr="009871FC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Grass and Village maintenance contract</w:t>
      </w:r>
      <w:r w:rsidR="003F4FC0" w:rsidRPr="009871F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: </w:t>
      </w:r>
      <w:r w:rsidR="00A3330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 good cut has recently taken place.</w:t>
      </w:r>
      <w:r w:rsidR="00570A2B" w:rsidRPr="009871F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1459E7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RNRs in place.</w:t>
      </w:r>
    </w:p>
    <w:p w14:paraId="37AE6FE6" w14:textId="7CCFE155" w:rsidR="00570A2B" w:rsidRDefault="00774E1F" w:rsidP="000A1F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0A1F2F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GHCCG ( Goring Heath Community Conservation Group)</w:t>
      </w:r>
      <w:r w:rsidR="004642AA" w:rsidRPr="000A1F2F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4642AA" w:rsidRPr="000A1F2F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A3330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Our pond expert will be drawing up a plan of action</w:t>
      </w:r>
      <w:r w:rsidR="00C7684E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</w:p>
    <w:p w14:paraId="5F933B20" w14:textId="08489FFD" w:rsidR="00D16C1B" w:rsidRDefault="00D16C1B" w:rsidP="000A1F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GHV ( Goring Heath Volunteers ) </w:t>
      </w:r>
      <w:r w:rsidR="00071DB6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A33304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Are continuing to deliver prescriptions and support those who are shielding.</w:t>
      </w:r>
    </w:p>
    <w:p w14:paraId="263B7184" w14:textId="77777777" w:rsidR="003E04E8" w:rsidRDefault="00774E1F" w:rsidP="00B860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Governance Matters</w:t>
      </w:r>
      <w:r w:rsidR="00727EEF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: </w:t>
      </w:r>
      <w:r w:rsidR="001459E7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New Councillor : </w:t>
      </w:r>
      <w:r w:rsidR="001459E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Welcome to </w:t>
      </w:r>
      <w:proofErr w:type="spellStart"/>
      <w:r w:rsidR="001459E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Taz</w:t>
      </w:r>
      <w:proofErr w:type="spellEnd"/>
      <w:r w:rsidR="001459E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Moghul.</w:t>
      </w:r>
      <w:r w:rsidR="001459E7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1357F9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NH to drop round register of Interests to AH.</w:t>
      </w:r>
      <w:r w:rsidR="001357F9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Finance and Bank reconciliation</w:t>
      </w:r>
      <w:r w:rsidR="004642AA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>:</w:t>
      </w:r>
      <w:r w:rsidR="005F3CD1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The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bank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statement 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and reconciliation were approved 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and signed by the clerk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. CJ requested that PD and AH should double check and approve the accounts before the next meeting. </w:t>
      </w:r>
      <w:r w:rsidR="005F3CD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There was </w:t>
      </w:r>
      <w:r w:rsidR="003E04E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£32,441.58 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in the bank, with expenditure 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Clerk pay 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£</w:t>
      </w:r>
      <w:r w:rsidR="00912A61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370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.</w:t>
      </w:r>
      <w:r w:rsidR="00013B0C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0</w:t>
      </w:r>
      <w:r w:rsidR="0087310A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0</w:t>
      </w:r>
      <w:r w:rsidR="001C50D8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, </w:t>
      </w:r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Insurance £940.00, Rod </w:t>
      </w:r>
      <w:proofErr w:type="spellStart"/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D’Ayala</w:t>
      </w:r>
      <w:proofErr w:type="spellEnd"/>
      <w:r w:rsid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Pond Maintenance £222.50, with a credit of £236.98 from OCC for Grass Maintenance. </w:t>
      </w:r>
    </w:p>
    <w:p w14:paraId="646C9C70" w14:textId="311F286D" w:rsidR="007E34FB" w:rsidRPr="003E04E8" w:rsidRDefault="00774E1F" w:rsidP="00B860B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eastAsia="Arial" w:hAnsiTheme="majorHAnsi" w:cstheme="majorHAnsi"/>
          <w:color w:val="000000" w:themeColor="text1"/>
          <w:sz w:val="22"/>
          <w:szCs w:val="22"/>
        </w:rPr>
      </w:pPr>
      <w:r w:rsidRPr="003E04E8">
        <w:rPr>
          <w:rFonts w:asciiTheme="majorHAnsi" w:hAnsiTheme="majorHAnsi" w:cstheme="majorHAnsi"/>
          <w:b/>
          <w:color w:val="000000"/>
          <w:sz w:val="22"/>
          <w:szCs w:val="22"/>
        </w:rPr>
        <w:t>Maintenance</w:t>
      </w:r>
      <w:r w:rsidR="001C50D8" w:rsidRPr="003E04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: </w:t>
      </w:r>
      <w:r w:rsidRPr="003E04E8">
        <w:rPr>
          <w:rFonts w:asciiTheme="majorHAnsi" w:eastAsia="Arial" w:hAnsiTheme="majorHAnsi" w:cstheme="majorHAnsi"/>
          <w:b/>
          <w:color w:val="222222"/>
          <w:sz w:val="22"/>
          <w:szCs w:val="22"/>
        </w:rPr>
        <w:t>Crays Pond /Tine pits</w:t>
      </w:r>
      <w:r w:rsidR="00DB41DE" w:rsidRPr="003E04E8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 :</w:t>
      </w:r>
      <w:r w:rsidR="00314558" w:rsidRPr="003E04E8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see above</w:t>
      </w:r>
      <w:r w:rsidR="002C5304" w:rsidRPr="003E04E8">
        <w:rPr>
          <w:rFonts w:asciiTheme="majorHAnsi" w:eastAsia="Arial" w:hAnsiTheme="majorHAnsi" w:cstheme="majorHAnsi"/>
          <w:color w:val="222222"/>
          <w:sz w:val="22"/>
          <w:szCs w:val="22"/>
        </w:rPr>
        <w:t>.</w:t>
      </w:r>
      <w:r w:rsidR="007E34FB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</w:t>
      </w:r>
      <w:r w:rsidR="00035397" w:rsidRPr="003E04E8">
        <w:rPr>
          <w:rFonts w:asciiTheme="majorHAnsi" w:eastAsia="Arial" w:hAnsiTheme="majorHAnsi" w:cstheme="majorHAnsi"/>
          <w:b/>
          <w:color w:val="000000" w:themeColor="text1"/>
          <w:sz w:val="22"/>
          <w:szCs w:val="22"/>
        </w:rPr>
        <w:t xml:space="preserve">Dog Waste Bin Gashes Lane : 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AH reported that SODC are no longer installing these bins. If a </w:t>
      </w:r>
      <w:r w:rsidR="0023087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larger 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>litter bin was to be installed we would have to provide evidence</w:t>
      </w:r>
      <w:r w:rsidR="0023087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of necessity</w:t>
      </w:r>
      <w:r w:rsidR="00035397" w:rsidRPr="003E04E8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which would need to be witnessed /approved by SODC Officers.</w:t>
      </w:r>
      <w:r w:rsidR="0023087C">
        <w:rPr>
          <w:rFonts w:asciiTheme="majorHAnsi" w:eastAsia="Arial" w:hAnsiTheme="majorHAnsi" w:cstheme="majorHAnsi"/>
          <w:color w:val="000000" w:themeColor="text1"/>
          <w:sz w:val="22"/>
          <w:szCs w:val="22"/>
        </w:rPr>
        <w:t xml:space="preserve"> It was agreed not to progress a new bin in this location.  </w:t>
      </w:r>
    </w:p>
    <w:p w14:paraId="555249C6" w14:textId="0DB4F357" w:rsidR="00753783" w:rsidRPr="00753783" w:rsidRDefault="00C40B17" w:rsidP="001357F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1357F9">
        <w:rPr>
          <w:rFonts w:asciiTheme="majorHAnsi" w:eastAsia="Arial" w:hAnsiTheme="majorHAnsi" w:cstheme="majorHAnsi"/>
          <w:b/>
          <w:color w:val="222222"/>
          <w:sz w:val="22"/>
          <w:szCs w:val="22"/>
        </w:rPr>
        <w:t>Footpaths and rights of way</w:t>
      </w:r>
      <w:r w:rsidR="00DB41DE" w:rsidRPr="001357F9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 :</w:t>
      </w:r>
      <w:r w:rsidR="00C45527" w:rsidRPr="001357F9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 </w:t>
      </w:r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Mr K </w:t>
      </w:r>
      <w:proofErr w:type="spellStart"/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>Atack</w:t>
      </w:r>
      <w:proofErr w:type="spellEnd"/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reported that the foot path between </w:t>
      </w:r>
      <w:proofErr w:type="spellStart"/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>Oakdown</w:t>
      </w:r>
      <w:proofErr w:type="spellEnd"/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Close and </w:t>
      </w:r>
      <w:proofErr w:type="spellStart"/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>Hillbottom</w:t>
      </w:r>
      <w:proofErr w:type="spellEnd"/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Close was overgrown and had a trip hazard. MW and AH to resolve. </w:t>
      </w:r>
      <w:r w:rsidRPr="001357F9">
        <w:rPr>
          <w:rFonts w:asciiTheme="majorHAnsi" w:eastAsia="Arial" w:hAnsiTheme="majorHAnsi" w:cstheme="majorHAnsi"/>
          <w:b/>
          <w:color w:val="222222"/>
          <w:sz w:val="22"/>
          <w:szCs w:val="22"/>
        </w:rPr>
        <w:t>Playgrounds</w:t>
      </w:r>
      <w:r w:rsidR="00DB41DE" w:rsidRPr="001357F9">
        <w:rPr>
          <w:rFonts w:asciiTheme="majorHAnsi" w:eastAsia="Arial" w:hAnsiTheme="majorHAnsi" w:cstheme="majorHAnsi"/>
          <w:b/>
          <w:color w:val="222222"/>
          <w:sz w:val="22"/>
          <w:szCs w:val="22"/>
        </w:rPr>
        <w:t xml:space="preserve"> : </w:t>
      </w:r>
      <w:r w:rsidR="00D52B7F" w:rsidRP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Both playgrounds have </w:t>
      </w:r>
      <w:r w:rsidR="006853E9" w:rsidRPr="001357F9">
        <w:rPr>
          <w:rFonts w:asciiTheme="majorHAnsi" w:eastAsia="Arial" w:hAnsiTheme="majorHAnsi" w:cstheme="majorHAnsi"/>
          <w:color w:val="222222"/>
          <w:sz w:val="22"/>
          <w:szCs w:val="22"/>
        </w:rPr>
        <w:t>now been reopened with posters to advise on appropriate use.</w:t>
      </w:r>
      <w:r w:rsidR="00467DDA" w:rsidRP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A goal has </w:t>
      </w:r>
      <w:r w:rsidR="006853E9" w:rsidRP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replaced on </w:t>
      </w:r>
      <w:r w:rsidR="00314558" w:rsidRP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the Recreation Ground, </w:t>
      </w:r>
      <w:r w:rsidR="006853E9" w:rsidRPr="001357F9">
        <w:rPr>
          <w:rFonts w:asciiTheme="majorHAnsi" w:eastAsia="Arial" w:hAnsiTheme="majorHAnsi" w:cstheme="majorHAnsi"/>
          <w:color w:val="222222"/>
          <w:sz w:val="22"/>
          <w:szCs w:val="22"/>
        </w:rPr>
        <w:t>and thanks were offered to the anonymous donor.</w:t>
      </w:r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LT reported that the trees on Hill Bottom Close had to be approved and planted by SODC. </w:t>
      </w:r>
      <w:r w:rsidR="00C7684E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 After discussion, it was decided that t</w:t>
      </w:r>
      <w:r w:rsidR="001357F9">
        <w:rPr>
          <w:rFonts w:asciiTheme="majorHAnsi" w:eastAsia="Arial" w:hAnsiTheme="majorHAnsi" w:cstheme="majorHAnsi"/>
          <w:color w:val="222222"/>
          <w:sz w:val="22"/>
          <w:szCs w:val="22"/>
        </w:rPr>
        <w:t xml:space="preserve">he residents will go ahead and get some quotes for replacement. </w:t>
      </w:r>
    </w:p>
    <w:p w14:paraId="5EAE0E97" w14:textId="4C0B3D5C" w:rsidR="00D52B7F" w:rsidRPr="001E3531" w:rsidRDefault="00C40B17" w:rsidP="00FE1C7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1E3531">
        <w:rPr>
          <w:rFonts w:asciiTheme="majorHAnsi" w:hAnsiTheme="majorHAnsi" w:cstheme="majorHAnsi"/>
          <w:b/>
          <w:color w:val="000000"/>
          <w:sz w:val="22"/>
          <w:szCs w:val="22"/>
        </w:rPr>
        <w:t>The Newsletter/ Website /</w:t>
      </w:r>
      <w:r w:rsidR="00271B6A">
        <w:rPr>
          <w:rFonts w:asciiTheme="majorHAnsi" w:hAnsiTheme="majorHAnsi" w:cstheme="majorHAnsi"/>
          <w:b/>
          <w:color w:val="000000"/>
          <w:sz w:val="22"/>
          <w:szCs w:val="22"/>
        </w:rPr>
        <w:t>S</w:t>
      </w:r>
      <w:r w:rsidRPr="001E3531">
        <w:rPr>
          <w:rFonts w:asciiTheme="majorHAnsi" w:hAnsiTheme="majorHAnsi" w:cstheme="majorHAnsi"/>
          <w:b/>
          <w:color w:val="000000"/>
          <w:sz w:val="22"/>
          <w:szCs w:val="22"/>
        </w:rPr>
        <w:t>ocial Media</w:t>
      </w:r>
      <w:r w:rsidR="00467DDA" w:rsidRPr="001E3531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AD1161" w:rsidRPr="001E35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6853E9" w:rsidRPr="001E3531">
        <w:rPr>
          <w:rFonts w:asciiTheme="majorHAnsi" w:hAnsiTheme="majorHAnsi" w:cstheme="majorHAnsi"/>
          <w:color w:val="000000"/>
          <w:sz w:val="22"/>
          <w:szCs w:val="22"/>
        </w:rPr>
        <w:t>A link to the</w:t>
      </w:r>
      <w:r w:rsidR="00FE1C72">
        <w:rPr>
          <w:rFonts w:asciiTheme="majorHAnsi" w:hAnsiTheme="majorHAnsi" w:cstheme="majorHAnsi"/>
          <w:color w:val="000000"/>
          <w:sz w:val="22"/>
          <w:szCs w:val="22"/>
        </w:rPr>
        <w:t xml:space="preserve"> July</w:t>
      </w:r>
      <w:r w:rsidR="006853E9" w:rsidRPr="001E3531">
        <w:rPr>
          <w:rFonts w:asciiTheme="majorHAnsi" w:hAnsiTheme="majorHAnsi" w:cstheme="majorHAnsi"/>
          <w:color w:val="000000"/>
          <w:sz w:val="22"/>
          <w:szCs w:val="22"/>
        </w:rPr>
        <w:t xml:space="preserve"> edition to be posted to the website AH.</w:t>
      </w:r>
      <w:r w:rsidR="001357F9" w:rsidRPr="001E353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53783" w:rsidRPr="001E3531">
        <w:rPr>
          <w:rFonts w:asciiTheme="majorHAnsi" w:hAnsiTheme="majorHAnsi" w:cstheme="majorHAnsi"/>
          <w:color w:val="000000"/>
          <w:sz w:val="22"/>
          <w:szCs w:val="22"/>
        </w:rPr>
        <w:t xml:space="preserve">Yvonne and Clive Smith </w:t>
      </w:r>
      <w:r w:rsidR="001357F9" w:rsidRPr="001E3531">
        <w:rPr>
          <w:rFonts w:asciiTheme="majorHAnsi" w:hAnsiTheme="majorHAnsi" w:cstheme="majorHAnsi"/>
          <w:color w:val="000000"/>
          <w:sz w:val="22"/>
          <w:szCs w:val="22"/>
        </w:rPr>
        <w:t>ha</w:t>
      </w:r>
      <w:r w:rsidR="00753783" w:rsidRPr="001E3531">
        <w:rPr>
          <w:rFonts w:asciiTheme="majorHAnsi" w:hAnsiTheme="majorHAnsi" w:cstheme="majorHAnsi"/>
          <w:color w:val="000000"/>
          <w:sz w:val="22"/>
          <w:szCs w:val="22"/>
        </w:rPr>
        <w:t xml:space="preserve">ve offered to </w:t>
      </w:r>
      <w:r w:rsidR="001357F9" w:rsidRPr="001E3531">
        <w:rPr>
          <w:rFonts w:asciiTheme="majorHAnsi" w:hAnsiTheme="majorHAnsi" w:cstheme="majorHAnsi"/>
          <w:color w:val="000000"/>
          <w:sz w:val="22"/>
          <w:szCs w:val="22"/>
        </w:rPr>
        <w:t>take on the delivery of the newsletters</w:t>
      </w:r>
      <w:r w:rsidR="00753783" w:rsidRPr="001E3531">
        <w:rPr>
          <w:rFonts w:asciiTheme="majorHAnsi" w:hAnsiTheme="majorHAnsi" w:cstheme="majorHAnsi"/>
          <w:color w:val="000000"/>
          <w:sz w:val="22"/>
          <w:szCs w:val="22"/>
        </w:rPr>
        <w:t xml:space="preserve"> to distributors.</w:t>
      </w:r>
    </w:p>
    <w:p w14:paraId="67F2F735" w14:textId="0C55207B" w:rsidR="001E3531" w:rsidRPr="001E3531" w:rsidRDefault="001E3531" w:rsidP="001E353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>The Parish Hall.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PD reported that a grant has been received that will be spent on </w:t>
      </w:r>
      <w:r w:rsidR="004C460D">
        <w:rPr>
          <w:rFonts w:asciiTheme="majorHAnsi" w:hAnsiTheme="majorHAnsi" w:cstheme="majorHAnsi"/>
          <w:color w:val="000000"/>
          <w:sz w:val="22"/>
          <w:szCs w:val="22"/>
        </w:rPr>
        <w:t>Audio visual equipment.</w:t>
      </w:r>
    </w:p>
    <w:p w14:paraId="1BDC1B7E" w14:textId="2CD65628" w:rsidR="00467DDA" w:rsidRPr="00DE0A14" w:rsidRDefault="006853E9" w:rsidP="00DE0A14">
      <w:pPr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11. </w:t>
      </w:r>
      <w:r w:rsidR="001A0CEE" w:rsidRPr="006853E9">
        <w:rPr>
          <w:rFonts w:asciiTheme="majorHAnsi" w:hAnsiTheme="majorHAnsi" w:cstheme="majorHAnsi"/>
          <w:b/>
          <w:color w:val="000000"/>
          <w:sz w:val="22"/>
          <w:szCs w:val="22"/>
        </w:rPr>
        <w:t>Planning and Unauthorised Developments.</w:t>
      </w:r>
      <w:r w:rsidR="005E474B" w:rsidRPr="006853E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 </w:t>
      </w:r>
    </w:p>
    <w:p w14:paraId="7BC06EA7" w14:textId="35565FAB" w:rsidR="00AA5DFC" w:rsidRPr="00314558" w:rsidRDefault="001A0CEE" w:rsidP="001A0128">
      <w:pPr>
        <w:shd w:val="clear" w:color="auto" w:fill="FFFFFF"/>
        <w:ind w:left="36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C40B17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P19/S2054/FUL</w:t>
      </w:r>
      <w:r w:rsidR="00DB41DE"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Green Broom Farm Shop</w:t>
      </w:r>
      <w:r w:rsidR="00D16C1B"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. </w:t>
      </w:r>
      <w:r w:rsidR="00DE0A14">
        <w:rPr>
          <w:rFonts w:asciiTheme="majorHAnsi" w:hAnsiTheme="majorHAnsi" w:cstheme="majorHAnsi"/>
          <w:color w:val="000000"/>
          <w:sz w:val="22"/>
          <w:szCs w:val="22"/>
        </w:rPr>
        <w:t>GHPC have visited the site to discuss their plans</w:t>
      </w:r>
      <w:r w:rsidR="004C460D">
        <w:rPr>
          <w:rFonts w:asciiTheme="majorHAnsi" w:hAnsiTheme="majorHAnsi" w:cstheme="majorHAnsi"/>
          <w:color w:val="000000"/>
          <w:sz w:val="22"/>
          <w:szCs w:val="22"/>
        </w:rPr>
        <w:t xml:space="preserve">, they have been invited to reapply </w:t>
      </w:r>
      <w:r w:rsidR="00281297">
        <w:rPr>
          <w:rFonts w:asciiTheme="majorHAnsi" w:hAnsiTheme="majorHAnsi" w:cstheme="majorHAnsi"/>
          <w:color w:val="000000"/>
          <w:sz w:val="22"/>
          <w:szCs w:val="22"/>
        </w:rPr>
        <w:t>taking our considerations and consultation into account.</w:t>
      </w:r>
    </w:p>
    <w:p w14:paraId="3D49A1FF" w14:textId="71E81AA2" w:rsidR="00DC2C8C" w:rsidRPr="004C460D" w:rsidRDefault="00D772E6" w:rsidP="004C460D">
      <w:pPr>
        <w:shd w:val="clear" w:color="auto" w:fill="FFFFFF"/>
        <w:ind w:left="360"/>
        <w:rPr>
          <w:rFonts w:asciiTheme="majorHAnsi" w:hAnsiTheme="majorHAnsi" w:cstheme="majorHAnsi"/>
          <w:b/>
          <w:color w:val="222222"/>
          <w:sz w:val="22"/>
          <w:szCs w:val="22"/>
        </w:rPr>
      </w:pPr>
      <w:hyperlink r:id="rId7" w:history="1">
        <w:r w:rsidR="001A0128" w:rsidRPr="00314558">
          <w:rPr>
            <w:rStyle w:val="Hyperlink"/>
            <w:rFonts w:asciiTheme="majorHAnsi" w:hAnsiTheme="majorHAnsi" w:cstheme="majorHAnsi"/>
            <w:b/>
            <w:color w:val="767676"/>
            <w:sz w:val="22"/>
            <w:szCs w:val="22"/>
          </w:rPr>
          <w:t>P20/S1521/HH</w:t>
        </w:r>
      </w:hyperlink>
      <w:r w:rsidR="00AA5DFC" w:rsidRPr="00314558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 </w:t>
      </w:r>
      <w:r w:rsidR="001A0128" w:rsidRPr="00314558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Hunters Moon Hill Bottom Whitchurch Hill RG8 7PT. </w:t>
      </w:r>
      <w:r w:rsidR="00DE0A14">
        <w:rPr>
          <w:rFonts w:asciiTheme="majorHAnsi" w:hAnsiTheme="majorHAnsi" w:cstheme="majorHAnsi"/>
          <w:color w:val="222222"/>
          <w:sz w:val="22"/>
          <w:szCs w:val="22"/>
        </w:rPr>
        <w:t xml:space="preserve"> Under enforcement.</w:t>
      </w:r>
      <w:r w:rsidR="00C7684E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</w:p>
    <w:p w14:paraId="68519CA0" w14:textId="611DA32B" w:rsidR="00DE0A14" w:rsidRDefault="00314558" w:rsidP="00DE0A14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      </w:t>
      </w:r>
      <w:r w:rsidR="00753783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DE0A14">
        <w:rPr>
          <w:rFonts w:asciiTheme="majorHAnsi" w:hAnsiTheme="majorHAnsi" w:cstheme="majorHAnsi"/>
          <w:color w:val="222222"/>
          <w:sz w:val="22"/>
          <w:szCs w:val="22"/>
        </w:rPr>
        <w:t>P20/S1168/LB Querns, Listed Building Consent</w:t>
      </w:r>
      <w:r w:rsidR="004C460D">
        <w:rPr>
          <w:rFonts w:asciiTheme="majorHAnsi" w:hAnsiTheme="majorHAnsi" w:cstheme="majorHAnsi"/>
          <w:color w:val="222222"/>
          <w:sz w:val="22"/>
          <w:szCs w:val="22"/>
        </w:rPr>
        <w:t xml:space="preserve"> granted.</w:t>
      </w:r>
    </w:p>
    <w:p w14:paraId="49099E09" w14:textId="663DD480" w:rsidR="004C460D" w:rsidRPr="00E71D0D" w:rsidRDefault="004C460D" w:rsidP="00DE0A14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 xml:space="preserve">       </w:t>
      </w:r>
      <w:hyperlink r:id="rId8" w:history="1">
        <w:r w:rsidR="009E4993">
          <w:rPr>
            <w:rStyle w:val="Hyperlink"/>
            <w:rFonts w:ascii="Arial" w:hAnsi="Arial" w:cs="Arial"/>
            <w:color w:val="767676"/>
            <w:sz w:val="18"/>
            <w:szCs w:val="18"/>
          </w:rPr>
          <w:t>P20/S2052/HH</w:t>
        </w:r>
      </w:hyperlink>
      <w:r w:rsidR="009E4993">
        <w:rPr>
          <w:rFonts w:ascii="Arial" w:hAnsi="Arial" w:cs="Arial"/>
          <w:color w:val="222222"/>
          <w:sz w:val="18"/>
          <w:szCs w:val="18"/>
        </w:rPr>
        <w:t xml:space="preserve"> </w:t>
      </w:r>
      <w:r w:rsidR="00E71D0D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E71D0D" w:rsidRPr="00E71D0D">
        <w:rPr>
          <w:rFonts w:asciiTheme="majorHAnsi" w:hAnsiTheme="majorHAnsi" w:cstheme="majorHAnsi"/>
          <w:color w:val="222222"/>
          <w:sz w:val="22"/>
          <w:szCs w:val="22"/>
        </w:rPr>
        <w:t>Goffs</w:t>
      </w:r>
      <w:proofErr w:type="spellEnd"/>
      <w:r w:rsidR="00E71D0D" w:rsidRPr="00E71D0D">
        <w:rPr>
          <w:rFonts w:asciiTheme="majorHAnsi" w:hAnsiTheme="majorHAnsi" w:cstheme="majorHAnsi"/>
          <w:color w:val="222222"/>
          <w:sz w:val="22"/>
          <w:szCs w:val="22"/>
        </w:rPr>
        <w:t xml:space="preserve"> House </w:t>
      </w:r>
      <w:proofErr w:type="spellStart"/>
      <w:r w:rsidR="00E71D0D" w:rsidRPr="00E71D0D">
        <w:rPr>
          <w:rFonts w:asciiTheme="majorHAnsi" w:hAnsiTheme="majorHAnsi" w:cstheme="majorHAnsi"/>
          <w:color w:val="222222"/>
          <w:sz w:val="22"/>
          <w:szCs w:val="22"/>
        </w:rPr>
        <w:t>Goffs</w:t>
      </w:r>
      <w:proofErr w:type="spellEnd"/>
      <w:r w:rsidR="00E71D0D" w:rsidRPr="00E71D0D">
        <w:rPr>
          <w:rFonts w:asciiTheme="majorHAnsi" w:hAnsiTheme="majorHAnsi" w:cstheme="majorHAnsi"/>
          <w:color w:val="222222"/>
          <w:sz w:val="22"/>
          <w:szCs w:val="22"/>
        </w:rPr>
        <w:t xml:space="preserve"> Hill Crays Pond RG8 7QA Proposed new access</w:t>
      </w:r>
      <w:r w:rsidR="00FE1C72">
        <w:rPr>
          <w:rFonts w:asciiTheme="majorHAnsi" w:hAnsiTheme="majorHAnsi" w:cstheme="majorHAnsi"/>
          <w:color w:val="222222"/>
          <w:sz w:val="22"/>
          <w:szCs w:val="22"/>
        </w:rPr>
        <w:t>.</w:t>
      </w:r>
      <w:r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</w:p>
    <w:p w14:paraId="106A445E" w14:textId="41EF60BD" w:rsidR="00DE0A14" w:rsidRPr="00281297" w:rsidRDefault="00C40B17" w:rsidP="00281297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theme="majorHAnsi"/>
          <w:color w:val="000000"/>
          <w:sz w:val="22"/>
          <w:szCs w:val="22"/>
        </w:rPr>
      </w:pP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>Status o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n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T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raffic 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P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lanning </w:t>
      </w:r>
      <w:r w:rsidR="00DB41DE" w:rsidRPr="00281297">
        <w:rPr>
          <w:rFonts w:asciiTheme="majorHAnsi" w:hAnsiTheme="majorHAnsi" w:cstheme="majorHAnsi"/>
          <w:b/>
          <w:color w:val="000000"/>
          <w:sz w:val="22"/>
          <w:szCs w:val="22"/>
        </w:rPr>
        <w:t>I</w:t>
      </w:r>
      <w:r w:rsidRPr="00281297">
        <w:rPr>
          <w:rFonts w:asciiTheme="majorHAnsi" w:hAnsiTheme="majorHAnsi" w:cstheme="majorHAnsi"/>
          <w:b/>
          <w:color w:val="000000"/>
          <w:sz w:val="22"/>
          <w:szCs w:val="22"/>
        </w:rPr>
        <w:t>nitiatives:</w:t>
      </w:r>
      <w:r w:rsidR="00DE0A14" w:rsidRPr="00281297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76FE6470" w14:textId="6B616888" w:rsidR="00CD237A" w:rsidRPr="00CD237A" w:rsidRDefault="00CD237A" w:rsidP="00CD237A">
      <w:pPr>
        <w:pStyle w:val="ListParagraph"/>
        <w:ind w:left="360"/>
        <w:rPr>
          <w:sz w:val="22"/>
          <w:szCs w:val="22"/>
        </w:rPr>
      </w:pPr>
      <w:r w:rsidRPr="00DC0BFA">
        <w:t xml:space="preserve">a] </w:t>
      </w:r>
      <w:r>
        <w:t xml:space="preserve">Crays Pond 30mph Campaign: </w:t>
      </w:r>
      <w:r w:rsidRPr="00CD237A">
        <w:rPr>
          <w:sz w:val="22"/>
          <w:szCs w:val="22"/>
        </w:rPr>
        <w:t xml:space="preserve">CJ has written to </w:t>
      </w:r>
      <w:r w:rsidR="0023087C">
        <w:rPr>
          <w:sz w:val="22"/>
          <w:szCs w:val="22"/>
        </w:rPr>
        <w:t xml:space="preserve">the </w:t>
      </w:r>
      <w:r w:rsidRPr="00CD237A">
        <w:rPr>
          <w:sz w:val="22"/>
          <w:szCs w:val="22"/>
        </w:rPr>
        <w:t xml:space="preserve">SODC chief executive who </w:t>
      </w:r>
      <w:r w:rsidR="0023087C">
        <w:rPr>
          <w:sz w:val="22"/>
          <w:szCs w:val="22"/>
        </w:rPr>
        <w:t>is</w:t>
      </w:r>
      <w:r w:rsidRPr="00CD237A">
        <w:rPr>
          <w:sz w:val="22"/>
          <w:szCs w:val="22"/>
        </w:rPr>
        <w:t xml:space="preserve"> aware of the problem</w:t>
      </w:r>
      <w:r w:rsidR="0023087C">
        <w:rPr>
          <w:sz w:val="22"/>
          <w:szCs w:val="22"/>
        </w:rPr>
        <w:t xml:space="preserve"> and has promised to review the current status on implementation of the lower limit</w:t>
      </w:r>
      <w:r w:rsidRPr="00CD237A">
        <w:rPr>
          <w:sz w:val="22"/>
          <w:szCs w:val="22"/>
        </w:rPr>
        <w:t>.</w:t>
      </w:r>
    </w:p>
    <w:p w14:paraId="18601B18" w14:textId="5DCD2B92" w:rsidR="00CD237A" w:rsidRPr="00DC0BFA" w:rsidRDefault="00CD237A" w:rsidP="00CD237A">
      <w:pPr>
        <w:pStyle w:val="ListParagraph"/>
        <w:ind w:left="360"/>
      </w:pPr>
      <w:r>
        <w:t xml:space="preserve">b) </w:t>
      </w:r>
      <w:r w:rsidRPr="00DC0BFA">
        <w:t>Long Toll</w:t>
      </w:r>
      <w:r>
        <w:t xml:space="preserve">  :  </w:t>
      </w:r>
      <w:r w:rsidRPr="00CD237A">
        <w:rPr>
          <w:sz w:val="22"/>
          <w:szCs w:val="22"/>
        </w:rPr>
        <w:t>AH to write to Traffic at SODC to chase progress.</w:t>
      </w:r>
    </w:p>
    <w:p w14:paraId="775FC32C" w14:textId="6345EC88" w:rsidR="00CD237A" w:rsidRPr="00DC0BFA" w:rsidRDefault="00CD237A" w:rsidP="00CD237A">
      <w:pPr>
        <w:pStyle w:val="ListParagraph"/>
        <w:ind w:left="360"/>
      </w:pPr>
      <w:r w:rsidRPr="00DC0BFA">
        <w:t xml:space="preserve">c] </w:t>
      </w:r>
      <w:r>
        <w:t>Whitchurch Hill v</w:t>
      </w:r>
      <w:r w:rsidRPr="00DC0BFA">
        <w:t>illage gates and Signage</w:t>
      </w:r>
      <w:r>
        <w:t xml:space="preserve"> : </w:t>
      </w:r>
      <w:r w:rsidRPr="00CD237A">
        <w:rPr>
          <w:sz w:val="22"/>
          <w:szCs w:val="22"/>
        </w:rPr>
        <w:t xml:space="preserve">AH to write to Traffic at SODC </w:t>
      </w:r>
      <w:r w:rsidR="003E04E8">
        <w:rPr>
          <w:sz w:val="22"/>
          <w:szCs w:val="22"/>
        </w:rPr>
        <w:t xml:space="preserve">/ K Bulmer </w:t>
      </w:r>
      <w:r w:rsidRPr="00CD237A">
        <w:rPr>
          <w:sz w:val="22"/>
          <w:szCs w:val="22"/>
        </w:rPr>
        <w:t>to chase progress.</w:t>
      </w:r>
    </w:p>
    <w:p w14:paraId="512478EC" w14:textId="77777777" w:rsidR="003E04E8" w:rsidRDefault="00DE0A14" w:rsidP="00DE0A14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13.  </w:t>
      </w:r>
      <w:r w:rsidR="00C40B17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The White Lion</w:t>
      </w:r>
      <w:r w:rsidR="00A57642"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: </w:t>
      </w:r>
      <w:r w:rsidR="00314558" w:rsidRPr="00DE0A14">
        <w:rPr>
          <w:rFonts w:asciiTheme="majorHAnsi" w:hAnsiTheme="majorHAnsi" w:cstheme="majorHAnsi"/>
          <w:color w:val="000000"/>
          <w:sz w:val="22"/>
          <w:szCs w:val="22"/>
        </w:rPr>
        <w:t>We are still</w:t>
      </w:r>
      <w:r w:rsidR="00557ADA"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557ADA" w:rsidRPr="00314558">
        <w:rPr>
          <w:rFonts w:asciiTheme="majorHAnsi" w:hAnsiTheme="majorHAnsi" w:cstheme="majorHAnsi"/>
          <w:color w:val="000000"/>
          <w:sz w:val="22"/>
          <w:szCs w:val="22"/>
        </w:rPr>
        <w:t xml:space="preserve">waiting </w:t>
      </w:r>
      <w:r w:rsidR="00314558">
        <w:rPr>
          <w:rFonts w:asciiTheme="majorHAnsi" w:hAnsiTheme="majorHAnsi" w:cstheme="majorHAnsi"/>
          <w:color w:val="000000"/>
          <w:sz w:val="22"/>
          <w:szCs w:val="22"/>
        </w:rPr>
        <w:t xml:space="preserve"> for </w:t>
      </w:r>
      <w:r w:rsidR="00557ADA" w:rsidRPr="00314558">
        <w:rPr>
          <w:rFonts w:asciiTheme="majorHAnsi" w:hAnsiTheme="majorHAnsi" w:cstheme="majorHAnsi"/>
          <w:color w:val="000000"/>
          <w:sz w:val="22"/>
          <w:szCs w:val="22"/>
        </w:rPr>
        <w:t>a new date for the hearing.</w:t>
      </w:r>
      <w:r w:rsidR="00D16C1B" w:rsidRPr="00314558">
        <w:rPr>
          <w:rFonts w:asciiTheme="majorHAnsi" w:hAnsiTheme="majorHAnsi" w:cstheme="majorHAnsi"/>
          <w:color w:val="000000"/>
          <w:sz w:val="22"/>
          <w:szCs w:val="22"/>
        </w:rPr>
        <w:t xml:space="preserve"> PD to liaise with the Community Group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  <w:r w:rsidR="003E04E8">
        <w:rPr>
          <w:rFonts w:asciiTheme="majorHAnsi" w:hAnsiTheme="majorHAnsi" w:cstheme="majorHAnsi"/>
          <w:color w:val="000000"/>
          <w:sz w:val="22"/>
          <w:szCs w:val="22"/>
        </w:rPr>
        <w:t>They now have 225 supporters, and 6 people have emailed us to express support for the 30mph campaign.</w:t>
      </w:r>
    </w:p>
    <w:p w14:paraId="40F8DB14" w14:textId="6D0E29C9" w:rsidR="00314558" w:rsidRPr="00CD237A" w:rsidRDefault="00DE0A14" w:rsidP="00DE0A14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  14.   </w:t>
      </w:r>
      <w:r w:rsidR="001A0CEE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Any Other Business</w:t>
      </w:r>
      <w:r w:rsidR="003111D6" w:rsidRPr="00314558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  <w:r w:rsidR="005634A9" w:rsidRPr="0031455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81297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81297" w:rsidRPr="00CD237A">
        <w:rPr>
          <w:rFonts w:asciiTheme="majorHAnsi" w:hAnsiTheme="majorHAnsi" w:cstheme="majorHAnsi"/>
          <w:color w:val="000000"/>
          <w:sz w:val="22"/>
          <w:szCs w:val="22"/>
        </w:rPr>
        <w:t xml:space="preserve">The Hardwick Estate was discussed in reference to a number of small planning issues that </w:t>
      </w:r>
      <w:r w:rsidR="00CD237A">
        <w:rPr>
          <w:rFonts w:asciiTheme="majorHAnsi" w:hAnsiTheme="majorHAnsi" w:cstheme="majorHAnsi"/>
          <w:color w:val="000000"/>
          <w:sz w:val="22"/>
          <w:szCs w:val="22"/>
        </w:rPr>
        <w:t>are causing concern. NH to liaise.</w:t>
      </w:r>
      <w:r w:rsidR="003E04E8">
        <w:rPr>
          <w:rFonts w:asciiTheme="majorHAnsi" w:hAnsiTheme="majorHAnsi" w:cstheme="majorHAnsi"/>
          <w:color w:val="000000"/>
          <w:sz w:val="22"/>
          <w:szCs w:val="22"/>
        </w:rPr>
        <w:t xml:space="preserve"> MW commented on </w:t>
      </w:r>
      <w:r w:rsidR="00CB0A3C">
        <w:rPr>
          <w:rFonts w:asciiTheme="majorHAnsi" w:hAnsiTheme="majorHAnsi" w:cstheme="majorHAnsi"/>
          <w:color w:val="000000"/>
          <w:sz w:val="22"/>
          <w:szCs w:val="22"/>
        </w:rPr>
        <w:t xml:space="preserve">his survey regarding </w:t>
      </w:r>
      <w:r w:rsidR="003E04E8">
        <w:rPr>
          <w:rFonts w:asciiTheme="majorHAnsi" w:hAnsiTheme="majorHAnsi" w:cstheme="majorHAnsi"/>
          <w:color w:val="000000"/>
          <w:sz w:val="22"/>
          <w:szCs w:val="22"/>
        </w:rPr>
        <w:t xml:space="preserve">proposals for a footpath linking Crays Pond and Goring. </w:t>
      </w:r>
      <w:r w:rsidR="00CB0A3C">
        <w:rPr>
          <w:rFonts w:asciiTheme="majorHAnsi" w:hAnsiTheme="majorHAnsi" w:cstheme="majorHAnsi"/>
          <w:color w:val="000000"/>
          <w:sz w:val="22"/>
          <w:szCs w:val="22"/>
        </w:rPr>
        <w:t>Many hedges are would need to be cut back.</w:t>
      </w:r>
    </w:p>
    <w:p w14:paraId="7CE5BDC4" w14:textId="16B96D08" w:rsidR="00314558" w:rsidRDefault="001A0CEE" w:rsidP="00FE1C72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DB4033">
        <w:rPr>
          <w:rFonts w:asciiTheme="majorHAnsi" w:hAnsiTheme="majorHAnsi" w:cstheme="majorHAnsi"/>
          <w:sz w:val="22"/>
          <w:szCs w:val="22"/>
        </w:rPr>
        <w:t>The</w:t>
      </w:r>
      <w:r w:rsidR="00661F4E" w:rsidRPr="00DB4033">
        <w:rPr>
          <w:rFonts w:asciiTheme="majorHAnsi" w:hAnsiTheme="majorHAnsi" w:cstheme="majorHAnsi"/>
          <w:sz w:val="22"/>
          <w:szCs w:val="22"/>
        </w:rPr>
        <w:t xml:space="preserve"> </w:t>
      </w:r>
      <w:r w:rsidRPr="00DB4033">
        <w:rPr>
          <w:rFonts w:asciiTheme="majorHAnsi" w:hAnsiTheme="majorHAnsi" w:cstheme="majorHAnsi"/>
          <w:sz w:val="22"/>
          <w:szCs w:val="22"/>
        </w:rPr>
        <w:t xml:space="preserve">meeting ended at </w:t>
      </w:r>
      <w:r w:rsidR="00CB0A3C">
        <w:rPr>
          <w:rFonts w:asciiTheme="majorHAnsi" w:hAnsiTheme="majorHAnsi" w:cstheme="majorHAnsi"/>
          <w:sz w:val="22"/>
          <w:szCs w:val="22"/>
        </w:rPr>
        <w:t>10</w:t>
      </w:r>
      <w:r w:rsidR="00557ADA">
        <w:rPr>
          <w:rFonts w:asciiTheme="majorHAnsi" w:hAnsiTheme="majorHAnsi" w:cstheme="majorHAnsi"/>
          <w:sz w:val="22"/>
          <w:szCs w:val="22"/>
        </w:rPr>
        <w:t>pm.</w:t>
      </w:r>
      <w:r w:rsidR="008E3BF3">
        <w:rPr>
          <w:rFonts w:asciiTheme="majorHAnsi" w:hAnsiTheme="majorHAnsi" w:cstheme="majorHAnsi"/>
          <w:sz w:val="22"/>
          <w:szCs w:val="22"/>
        </w:rPr>
        <w:t xml:space="preserve">  </w:t>
      </w:r>
      <w:r w:rsidR="00CB0A3C">
        <w:rPr>
          <w:rFonts w:asciiTheme="majorHAnsi" w:hAnsiTheme="majorHAnsi" w:cstheme="majorHAnsi"/>
          <w:sz w:val="22"/>
          <w:szCs w:val="22"/>
        </w:rPr>
        <w:t>There will be no meeting in August.</w:t>
      </w:r>
    </w:p>
    <w:p w14:paraId="428C7D44" w14:textId="02279DDF" w:rsidR="003B583F" w:rsidRPr="008D3E54" w:rsidRDefault="008E3BF3" w:rsidP="00CB0A3C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57642">
        <w:rPr>
          <w:rFonts w:asciiTheme="majorHAnsi" w:eastAsia="Bookman Old Style" w:hAnsiTheme="majorHAnsi" w:cstheme="majorHAnsi"/>
          <w:b/>
          <w:color w:val="333333"/>
          <w:sz w:val="22"/>
          <w:szCs w:val="22"/>
        </w:rPr>
        <w:t xml:space="preserve">Date of the next </w:t>
      </w:r>
      <w:r w:rsidRPr="00A57642">
        <w:rPr>
          <w:rFonts w:asciiTheme="majorHAnsi" w:eastAsia="Bookman Old Style" w:hAnsiTheme="majorHAnsi" w:cstheme="majorHAnsi"/>
          <w:b/>
          <w:sz w:val="22"/>
          <w:szCs w:val="22"/>
        </w:rPr>
        <w:t>meeting</w:t>
      </w:r>
      <w:r w:rsidRPr="00DB4033">
        <w:rPr>
          <w:rFonts w:asciiTheme="majorHAnsi" w:eastAsia="Bookman Old Style" w:hAnsiTheme="majorHAnsi" w:cstheme="majorHAnsi"/>
          <w:sz w:val="22"/>
          <w:szCs w:val="22"/>
        </w:rPr>
        <w:t xml:space="preserve"> :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Thursday  </w:t>
      </w:r>
      <w:r w:rsidR="00DE0A14"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September </w:t>
      </w:r>
      <w:r w:rsidR="00E71D0D"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10</w:t>
      </w:r>
      <w:r w:rsidR="00E71D0D"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E71D0D"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 </w:t>
      </w:r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>2020</w:t>
      </w:r>
      <w:bookmarkStart w:id="0" w:name="_GoBack"/>
      <w:bookmarkEnd w:id="0"/>
      <w:r w:rsidRPr="00FE1C72">
        <w:rPr>
          <w:rFonts w:asciiTheme="majorHAnsi" w:eastAsia="Bookman Old Style" w:hAnsiTheme="majorHAnsi" w:cstheme="majorHAnsi"/>
          <w:b/>
          <w:sz w:val="22"/>
          <w:szCs w:val="22"/>
          <w:u w:val="single"/>
        </w:rPr>
        <w:t xml:space="preserve">  at 8pm</w:t>
      </w:r>
      <w:r w:rsidR="00314558">
        <w:rPr>
          <w:rFonts w:asciiTheme="majorHAnsi" w:eastAsia="Bookman Old Style" w:hAnsiTheme="majorHAnsi" w:cstheme="majorHAnsi"/>
          <w:b/>
          <w:sz w:val="22"/>
          <w:szCs w:val="22"/>
        </w:rPr>
        <w:t xml:space="preserve">. </w:t>
      </w:r>
      <w:r w:rsidR="003B583F">
        <w:rPr>
          <w:rFonts w:asciiTheme="majorHAnsi" w:eastAsia="Bookman Old Style" w:hAnsiTheme="majorHAnsi" w:cstheme="majorHAnsi"/>
          <w:b/>
          <w:sz w:val="22"/>
          <w:szCs w:val="22"/>
        </w:rPr>
        <w:t xml:space="preserve">  Venue to be confirmed.</w:t>
      </w:r>
    </w:p>
    <w:p w14:paraId="0CE73924" w14:textId="365052FD" w:rsidR="00314558" w:rsidRDefault="00314558" w:rsidP="00314558">
      <w:pPr>
        <w:ind w:left="360"/>
        <w:rPr>
          <w:rFonts w:asciiTheme="majorHAnsi" w:eastAsia="Bookman Old Style" w:hAnsiTheme="majorHAnsi" w:cstheme="majorHAnsi"/>
          <w:b/>
          <w:sz w:val="22"/>
          <w:szCs w:val="22"/>
        </w:rPr>
      </w:pPr>
    </w:p>
    <w:sectPr w:rsidR="00314558" w:rsidSect="00325FD8">
      <w:headerReference w:type="default" r:id="rId9"/>
      <w:footerReference w:type="default" r:id="rId10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237E" w14:textId="77777777" w:rsidR="00D772E6" w:rsidRDefault="00D772E6">
      <w:r>
        <w:separator/>
      </w:r>
    </w:p>
  </w:endnote>
  <w:endnote w:type="continuationSeparator" w:id="0">
    <w:p w14:paraId="0ABBC0A4" w14:textId="77777777" w:rsidR="00D772E6" w:rsidRDefault="00D7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29CC1AF7" w:rsidR="00C501C5" w:rsidRDefault="001A0CE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 </w:t>
    </w:r>
    <w:r w:rsidR="00314558">
      <w:rPr>
        <w:color w:val="000000"/>
      </w:rPr>
      <w:t>Ju</w:t>
    </w:r>
    <w:r w:rsidR="00CD237A">
      <w:rPr>
        <w:color w:val="000000"/>
      </w:rPr>
      <w:t>ly</w:t>
    </w:r>
    <w:r w:rsidR="00661F4E">
      <w:rPr>
        <w:color w:val="000000"/>
      </w:rPr>
      <w:t xml:space="preserve"> </w:t>
    </w:r>
    <w:r>
      <w:rPr>
        <w:color w:val="000000"/>
      </w:rPr>
      <w:t>20</w:t>
    </w:r>
    <w:r w:rsidR="0024627F">
      <w:rPr>
        <w:color w:val="000000"/>
      </w:rPr>
      <w:t>20</w:t>
    </w:r>
    <w:r w:rsidR="00076446">
      <w:rPr>
        <w:color w:val="000000"/>
      </w:rPr>
      <w:tab/>
    </w:r>
    <w:r w:rsidR="00076446">
      <w:rPr>
        <w:color w:val="00000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C33B" w14:textId="77777777" w:rsidR="00D772E6" w:rsidRDefault="00D772E6">
      <w:r>
        <w:separator/>
      </w:r>
    </w:p>
  </w:footnote>
  <w:footnote w:type="continuationSeparator" w:id="0">
    <w:p w14:paraId="44CD56A8" w14:textId="77777777" w:rsidR="00D772E6" w:rsidRDefault="00D7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6F2" w14:textId="3AB17E69" w:rsidR="000F5C51" w:rsidRPr="0021516C" w:rsidRDefault="000F5C51" w:rsidP="0021516C">
    <w:pPr>
      <w:pBdr>
        <w:top w:val="nil"/>
        <w:left w:val="nil"/>
        <w:bottom w:val="nil"/>
        <w:right w:val="nil"/>
        <w:between w:val="nil"/>
      </w:pBdr>
      <w:ind w:firstLine="502"/>
      <w:rPr>
        <w:rFonts w:asciiTheme="majorHAnsi" w:hAnsiTheme="majorHAnsi"/>
        <w:b/>
        <w:color w:val="000000"/>
        <w:sz w:val="28"/>
        <w:szCs w:val="28"/>
      </w:rPr>
    </w:pPr>
    <w:r w:rsidRPr="0021516C">
      <w:rPr>
        <w:rFonts w:asciiTheme="majorHAnsi" w:hAnsiTheme="majorHAnsi"/>
        <w:b/>
        <w:color w:val="000000"/>
        <w:sz w:val="28"/>
        <w:szCs w:val="28"/>
      </w:rPr>
      <w:t xml:space="preserve">A meeting of Goring Heath Parish Council was held </w:t>
    </w:r>
    <w:r w:rsidR="00990690" w:rsidRPr="0021516C">
      <w:rPr>
        <w:rFonts w:asciiTheme="majorHAnsi" w:hAnsiTheme="majorHAnsi"/>
        <w:b/>
        <w:color w:val="000000"/>
        <w:sz w:val="28"/>
        <w:szCs w:val="28"/>
      </w:rPr>
      <w:t xml:space="preserve">via the Internet </w:t>
    </w:r>
  </w:p>
  <w:p w14:paraId="1D3F97FF" w14:textId="5C024D50" w:rsidR="000F5C51" w:rsidRDefault="000F5C51" w:rsidP="00071DB6">
    <w:pPr>
      <w:pStyle w:val="ListParagraph"/>
      <w:pBdr>
        <w:top w:val="nil"/>
        <w:left w:val="nil"/>
        <w:bottom w:val="nil"/>
        <w:right w:val="nil"/>
        <w:between w:val="nil"/>
      </w:pBdr>
      <w:ind w:left="502"/>
    </w:pPr>
    <w:r w:rsidRPr="00661F4E">
      <w:rPr>
        <w:rFonts w:asciiTheme="majorHAnsi" w:eastAsia="Bookman Old Style" w:hAnsiTheme="majorHAnsi" w:cs="Bookman Old Style"/>
        <w:b/>
        <w:sz w:val="28"/>
        <w:szCs w:val="28"/>
      </w:rPr>
      <w:t>Thursday</w:t>
    </w:r>
    <w:r w:rsidR="00990690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21516C">
      <w:rPr>
        <w:rFonts w:asciiTheme="majorHAnsi" w:eastAsia="Bookman Old Style" w:hAnsiTheme="majorHAnsi" w:cs="Bookman Old Style"/>
        <w:b/>
        <w:sz w:val="28"/>
        <w:szCs w:val="28"/>
      </w:rPr>
      <w:t>JULY 9</w:t>
    </w:r>
    <w:r w:rsidR="0021516C" w:rsidRPr="0021516C">
      <w:rPr>
        <w:rFonts w:asciiTheme="majorHAnsi" w:eastAsia="Bookman Old Style" w:hAnsiTheme="majorHAnsi" w:cs="Bookman Old Style"/>
        <w:b/>
        <w:sz w:val="28"/>
        <w:szCs w:val="28"/>
        <w:vertAlign w:val="superscript"/>
      </w:rPr>
      <w:t>TH</w:t>
    </w:r>
    <w:r w:rsidR="0021516C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="00990690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>20</w:t>
    </w:r>
    <w:r w:rsidR="0024627F">
      <w:rPr>
        <w:rFonts w:asciiTheme="majorHAnsi" w:eastAsia="Bookman Old Style" w:hAnsiTheme="majorHAnsi" w:cs="Bookman Old Style"/>
        <w:b/>
        <w:sz w:val="28"/>
        <w:szCs w:val="28"/>
      </w:rPr>
      <w:t>20</w:t>
    </w:r>
    <w:r w:rsidRPr="00661F4E">
      <w:rPr>
        <w:rFonts w:asciiTheme="majorHAnsi" w:eastAsia="Bookman Old Style" w:hAnsiTheme="majorHAnsi" w:cs="Bookman Old Style"/>
        <w:b/>
        <w:sz w:val="28"/>
        <w:szCs w:val="28"/>
      </w:rPr>
      <w:t xml:space="preserve"> </w:t>
    </w:r>
    <w:r w:rsidRPr="00661F4E">
      <w:rPr>
        <w:rFonts w:asciiTheme="majorHAnsi" w:hAnsiTheme="majorHAnsi"/>
        <w:b/>
        <w:color w:val="000000"/>
        <w:sz w:val="28"/>
        <w:szCs w:val="28"/>
      </w:rPr>
      <w:t xml:space="preserve"> at 8pm.</w:t>
    </w:r>
    <w:r w:rsidR="00071D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26"/>
    <w:multiLevelType w:val="hybridMultilevel"/>
    <w:tmpl w:val="2918EDF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5366EA2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1DF0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8452A"/>
    <w:multiLevelType w:val="hybridMultilevel"/>
    <w:tmpl w:val="3F5E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3B81"/>
    <w:multiLevelType w:val="multilevel"/>
    <w:tmpl w:val="01080B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87E0F"/>
    <w:multiLevelType w:val="hybridMultilevel"/>
    <w:tmpl w:val="CD5E03E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2661537"/>
    <w:multiLevelType w:val="multilevel"/>
    <w:tmpl w:val="3AEA817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EB1"/>
    <w:multiLevelType w:val="multilevel"/>
    <w:tmpl w:val="3AEA81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70246"/>
    <w:multiLevelType w:val="hybridMultilevel"/>
    <w:tmpl w:val="AD448A24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6FB12F3B"/>
    <w:multiLevelType w:val="hybridMultilevel"/>
    <w:tmpl w:val="2D4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C82"/>
    <w:multiLevelType w:val="hybridMultilevel"/>
    <w:tmpl w:val="09CEA8F0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716F7B1C"/>
    <w:multiLevelType w:val="multilevel"/>
    <w:tmpl w:val="3AEA8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117EA"/>
    <w:multiLevelType w:val="hybridMultilevel"/>
    <w:tmpl w:val="307A2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E16FF"/>
    <w:multiLevelType w:val="hybridMultilevel"/>
    <w:tmpl w:val="A784DF8E"/>
    <w:lvl w:ilvl="0" w:tplc="727A2E4C">
      <w:start w:val="10"/>
      <w:numFmt w:val="decimal"/>
      <w:lvlText w:val="%1"/>
      <w:lvlJc w:val="left"/>
      <w:pPr>
        <w:ind w:left="720" w:hanging="360"/>
      </w:pPr>
      <w:rPr>
        <w:rFonts w:eastAsia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C5"/>
    <w:rsid w:val="00006D02"/>
    <w:rsid w:val="00013B0C"/>
    <w:rsid w:val="0002417D"/>
    <w:rsid w:val="00035397"/>
    <w:rsid w:val="00044E82"/>
    <w:rsid w:val="00055C30"/>
    <w:rsid w:val="00071DB6"/>
    <w:rsid w:val="00075F4A"/>
    <w:rsid w:val="00076446"/>
    <w:rsid w:val="00096AFE"/>
    <w:rsid w:val="000A1F2F"/>
    <w:rsid w:val="000F2780"/>
    <w:rsid w:val="000F5C51"/>
    <w:rsid w:val="000F6184"/>
    <w:rsid w:val="00113DA4"/>
    <w:rsid w:val="001357F9"/>
    <w:rsid w:val="00141CD7"/>
    <w:rsid w:val="001459E7"/>
    <w:rsid w:val="00151899"/>
    <w:rsid w:val="00156947"/>
    <w:rsid w:val="00163858"/>
    <w:rsid w:val="001643E0"/>
    <w:rsid w:val="00190504"/>
    <w:rsid w:val="00197698"/>
    <w:rsid w:val="001A0128"/>
    <w:rsid w:val="001A0CEE"/>
    <w:rsid w:val="001C02B0"/>
    <w:rsid w:val="001C50D8"/>
    <w:rsid w:val="001D46BC"/>
    <w:rsid w:val="001D5C1B"/>
    <w:rsid w:val="001E3531"/>
    <w:rsid w:val="001E7393"/>
    <w:rsid w:val="00204336"/>
    <w:rsid w:val="00205B06"/>
    <w:rsid w:val="00212447"/>
    <w:rsid w:val="0021516C"/>
    <w:rsid w:val="002253F9"/>
    <w:rsid w:val="00227A8D"/>
    <w:rsid w:val="0023087C"/>
    <w:rsid w:val="0024627F"/>
    <w:rsid w:val="002463AB"/>
    <w:rsid w:val="00264A6E"/>
    <w:rsid w:val="00271B6A"/>
    <w:rsid w:val="00281297"/>
    <w:rsid w:val="00284041"/>
    <w:rsid w:val="00291479"/>
    <w:rsid w:val="002B51BA"/>
    <w:rsid w:val="002C5304"/>
    <w:rsid w:val="002D2A1D"/>
    <w:rsid w:val="002F5F18"/>
    <w:rsid w:val="002F6D0A"/>
    <w:rsid w:val="00301849"/>
    <w:rsid w:val="003111D6"/>
    <w:rsid w:val="00314558"/>
    <w:rsid w:val="00325FD8"/>
    <w:rsid w:val="00330C2A"/>
    <w:rsid w:val="003432FD"/>
    <w:rsid w:val="003B583F"/>
    <w:rsid w:val="003D3952"/>
    <w:rsid w:val="003E04E8"/>
    <w:rsid w:val="003F26F9"/>
    <w:rsid w:val="003F4FC0"/>
    <w:rsid w:val="00403DE6"/>
    <w:rsid w:val="00404F8D"/>
    <w:rsid w:val="00456EAF"/>
    <w:rsid w:val="004620F0"/>
    <w:rsid w:val="004642AA"/>
    <w:rsid w:val="00467DDA"/>
    <w:rsid w:val="00470DA4"/>
    <w:rsid w:val="004C460D"/>
    <w:rsid w:val="004F0438"/>
    <w:rsid w:val="004F5DB1"/>
    <w:rsid w:val="00507286"/>
    <w:rsid w:val="005573FF"/>
    <w:rsid w:val="00557ADA"/>
    <w:rsid w:val="005634A9"/>
    <w:rsid w:val="00570A2B"/>
    <w:rsid w:val="00596F31"/>
    <w:rsid w:val="005A2B9B"/>
    <w:rsid w:val="005C4CBC"/>
    <w:rsid w:val="005D4816"/>
    <w:rsid w:val="005E474B"/>
    <w:rsid w:val="005E6272"/>
    <w:rsid w:val="005E6530"/>
    <w:rsid w:val="005F3CD1"/>
    <w:rsid w:val="00603DA6"/>
    <w:rsid w:val="00614595"/>
    <w:rsid w:val="00635928"/>
    <w:rsid w:val="00644FEE"/>
    <w:rsid w:val="006521DD"/>
    <w:rsid w:val="00661F4E"/>
    <w:rsid w:val="00664B8B"/>
    <w:rsid w:val="006654C6"/>
    <w:rsid w:val="00671197"/>
    <w:rsid w:val="006853E9"/>
    <w:rsid w:val="0069276C"/>
    <w:rsid w:val="006A580C"/>
    <w:rsid w:val="006B0082"/>
    <w:rsid w:val="006E2D2A"/>
    <w:rsid w:val="006F1FAA"/>
    <w:rsid w:val="006F2BBF"/>
    <w:rsid w:val="007267B5"/>
    <w:rsid w:val="00727EEF"/>
    <w:rsid w:val="00753783"/>
    <w:rsid w:val="00764921"/>
    <w:rsid w:val="00774E1F"/>
    <w:rsid w:val="007C5739"/>
    <w:rsid w:val="007D4BA8"/>
    <w:rsid w:val="007E34FB"/>
    <w:rsid w:val="007F5646"/>
    <w:rsid w:val="007F5B3B"/>
    <w:rsid w:val="007F67CE"/>
    <w:rsid w:val="0084681B"/>
    <w:rsid w:val="008516BF"/>
    <w:rsid w:val="00854D4E"/>
    <w:rsid w:val="00865D7B"/>
    <w:rsid w:val="0087310A"/>
    <w:rsid w:val="008777FA"/>
    <w:rsid w:val="00893255"/>
    <w:rsid w:val="008B1A8F"/>
    <w:rsid w:val="008C4A0B"/>
    <w:rsid w:val="008D3E54"/>
    <w:rsid w:val="008E3BF3"/>
    <w:rsid w:val="008F77CC"/>
    <w:rsid w:val="00912A61"/>
    <w:rsid w:val="00917466"/>
    <w:rsid w:val="00922591"/>
    <w:rsid w:val="009255EB"/>
    <w:rsid w:val="009340CB"/>
    <w:rsid w:val="009376DC"/>
    <w:rsid w:val="009429D8"/>
    <w:rsid w:val="009509A6"/>
    <w:rsid w:val="00972F24"/>
    <w:rsid w:val="00980649"/>
    <w:rsid w:val="009871FC"/>
    <w:rsid w:val="00990690"/>
    <w:rsid w:val="009A5B85"/>
    <w:rsid w:val="009C104D"/>
    <w:rsid w:val="009E4993"/>
    <w:rsid w:val="009F643B"/>
    <w:rsid w:val="00A04DE0"/>
    <w:rsid w:val="00A20B9D"/>
    <w:rsid w:val="00A2242F"/>
    <w:rsid w:val="00A33304"/>
    <w:rsid w:val="00A47914"/>
    <w:rsid w:val="00A53C79"/>
    <w:rsid w:val="00A55A58"/>
    <w:rsid w:val="00A57642"/>
    <w:rsid w:val="00A750A2"/>
    <w:rsid w:val="00A773C3"/>
    <w:rsid w:val="00A9291C"/>
    <w:rsid w:val="00A92CC5"/>
    <w:rsid w:val="00AA5BE8"/>
    <w:rsid w:val="00AA5DFC"/>
    <w:rsid w:val="00AA6ADF"/>
    <w:rsid w:val="00AC0F7A"/>
    <w:rsid w:val="00AD1161"/>
    <w:rsid w:val="00B40BED"/>
    <w:rsid w:val="00B60E47"/>
    <w:rsid w:val="00B71C90"/>
    <w:rsid w:val="00BB30B8"/>
    <w:rsid w:val="00BD6699"/>
    <w:rsid w:val="00BD75FD"/>
    <w:rsid w:val="00BE78E7"/>
    <w:rsid w:val="00BF4A2F"/>
    <w:rsid w:val="00BF58E4"/>
    <w:rsid w:val="00C40B17"/>
    <w:rsid w:val="00C45527"/>
    <w:rsid w:val="00C501C5"/>
    <w:rsid w:val="00C66E37"/>
    <w:rsid w:val="00C7684E"/>
    <w:rsid w:val="00C82EA6"/>
    <w:rsid w:val="00C96CD7"/>
    <w:rsid w:val="00CA085C"/>
    <w:rsid w:val="00CB0A3C"/>
    <w:rsid w:val="00CB118E"/>
    <w:rsid w:val="00CB44FB"/>
    <w:rsid w:val="00CC05C4"/>
    <w:rsid w:val="00CD237A"/>
    <w:rsid w:val="00CD78D3"/>
    <w:rsid w:val="00CD7D46"/>
    <w:rsid w:val="00D005A8"/>
    <w:rsid w:val="00D16C1B"/>
    <w:rsid w:val="00D17D89"/>
    <w:rsid w:val="00D266A6"/>
    <w:rsid w:val="00D52B7F"/>
    <w:rsid w:val="00D5763C"/>
    <w:rsid w:val="00D772E6"/>
    <w:rsid w:val="00D97E9D"/>
    <w:rsid w:val="00DA66C4"/>
    <w:rsid w:val="00DB314C"/>
    <w:rsid w:val="00DB4033"/>
    <w:rsid w:val="00DB41DE"/>
    <w:rsid w:val="00DC2C8C"/>
    <w:rsid w:val="00DC3FBA"/>
    <w:rsid w:val="00DD322D"/>
    <w:rsid w:val="00DE0A14"/>
    <w:rsid w:val="00E028D4"/>
    <w:rsid w:val="00E04C47"/>
    <w:rsid w:val="00E501AD"/>
    <w:rsid w:val="00E60EDF"/>
    <w:rsid w:val="00E71D0D"/>
    <w:rsid w:val="00EB3174"/>
    <w:rsid w:val="00F0211E"/>
    <w:rsid w:val="00F37690"/>
    <w:rsid w:val="00F52373"/>
    <w:rsid w:val="00F57EB4"/>
    <w:rsid w:val="00F7589C"/>
    <w:rsid w:val="00F856DF"/>
    <w:rsid w:val="00FA5F87"/>
    <w:rsid w:val="00FD175B"/>
    <w:rsid w:val="00FD2C7C"/>
    <w:rsid w:val="00FE1C72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B808"/>
  <w15:docId w15:val="{A47506A4-2ECD-0C46-ACBB-A784B5C6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oxon.gov.uk/ccm/support/Main.jsp?MODULE=ApplicationDetails&amp;REF=P20/S2052/H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oxon.gov.uk/ccm/support/Main.jsp?MODULE=ApplicationDetails&amp;REF=P20/S1521/H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Jessop</dc:creator>
  <cp:lastModifiedBy>Michael Holland</cp:lastModifiedBy>
  <cp:revision>2</cp:revision>
  <cp:lastPrinted>2020-01-03T17:09:00Z</cp:lastPrinted>
  <dcterms:created xsi:type="dcterms:W3CDTF">2020-07-28T12:55:00Z</dcterms:created>
  <dcterms:modified xsi:type="dcterms:W3CDTF">2020-07-28T12:55:00Z</dcterms:modified>
</cp:coreProperties>
</file>