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B0" w:rsidRPr="004161B0" w:rsidRDefault="004161B0" w:rsidP="004161B0">
      <w:pPr>
        <w:rPr>
          <w:rFonts w:ascii="Times New Roman" w:eastAsia="Times New Roman" w:hAnsi="Times New Roman" w:cs="Times New Roman"/>
        </w:rPr>
      </w:pPr>
      <w:bookmarkStart w:id="0" w:name="_GoBack"/>
      <w:bookmarkEnd w:id="0"/>
      <w:r w:rsidRPr="004161B0">
        <w:rPr>
          <w:rFonts w:ascii="Calibri" w:eastAsia="Times New Roman" w:hAnsi="Calibri" w:cs="Calibri"/>
          <w:b/>
          <w:bCs/>
          <w:color w:val="000000"/>
          <w:sz w:val="28"/>
          <w:szCs w:val="28"/>
        </w:rPr>
        <w:t>A meeting of Goring Heath Parish Council was held in the Parish Hall on Thursday 8</w:t>
      </w:r>
      <w:r w:rsidRPr="004161B0">
        <w:rPr>
          <w:rFonts w:ascii="Calibri" w:eastAsia="Times New Roman" w:hAnsi="Calibri" w:cs="Calibri"/>
          <w:b/>
          <w:bCs/>
          <w:color w:val="000000"/>
          <w:sz w:val="17"/>
          <w:szCs w:val="17"/>
          <w:vertAlign w:val="superscript"/>
        </w:rPr>
        <w:t>th</w:t>
      </w:r>
      <w:r w:rsidRPr="004161B0">
        <w:rPr>
          <w:rFonts w:ascii="Calibri" w:eastAsia="Times New Roman" w:hAnsi="Calibri" w:cs="Calibri"/>
          <w:b/>
          <w:bCs/>
          <w:color w:val="000000"/>
          <w:sz w:val="28"/>
          <w:szCs w:val="28"/>
        </w:rPr>
        <w:t xml:space="preserve"> November 2018 at 8pm.</w:t>
      </w:r>
    </w:p>
    <w:p w:rsidR="004161B0" w:rsidRPr="004161B0" w:rsidRDefault="004161B0" w:rsidP="004161B0">
      <w:pPr>
        <w:rPr>
          <w:rFonts w:ascii="Times New Roman" w:eastAsia="Times New Roman" w:hAnsi="Times New Roman" w:cs="Times New Roman"/>
        </w:rPr>
      </w:pPr>
    </w:p>
    <w:p w:rsidR="004161B0" w:rsidRPr="004161B0" w:rsidRDefault="004161B0" w:rsidP="004161B0">
      <w:pPr>
        <w:ind w:left="-2" w:hanging="3"/>
        <w:rPr>
          <w:rFonts w:ascii="Times New Roman" w:eastAsia="Times New Roman" w:hAnsi="Times New Roman" w:cs="Times New Roman"/>
        </w:rPr>
      </w:pPr>
      <w:r w:rsidRPr="004161B0">
        <w:rPr>
          <w:rFonts w:ascii="Calibri" w:eastAsia="Times New Roman" w:hAnsi="Calibri" w:cs="Calibri"/>
          <w:b/>
          <w:bCs/>
          <w:color w:val="000000"/>
          <w:sz w:val="28"/>
          <w:szCs w:val="28"/>
        </w:rPr>
        <w:t>Present</w:t>
      </w:r>
      <w:r w:rsidRPr="004161B0">
        <w:rPr>
          <w:rFonts w:ascii="Calibri" w:eastAsia="Times New Roman" w:hAnsi="Calibri" w:cs="Calibri"/>
          <w:color w:val="000000"/>
          <w:sz w:val="28"/>
          <w:szCs w:val="28"/>
        </w:rPr>
        <w:t xml:space="preserve">:  Chairman Peter </w:t>
      </w:r>
      <w:proofErr w:type="spellStart"/>
      <w:r w:rsidRPr="004161B0">
        <w:rPr>
          <w:rFonts w:ascii="Calibri" w:eastAsia="Times New Roman" w:hAnsi="Calibri" w:cs="Calibri"/>
          <w:color w:val="000000"/>
          <w:sz w:val="28"/>
          <w:szCs w:val="28"/>
        </w:rPr>
        <w:t>Dragonetti</w:t>
      </w:r>
      <w:proofErr w:type="spellEnd"/>
      <w:r w:rsidRPr="004161B0">
        <w:rPr>
          <w:rFonts w:ascii="Calibri" w:eastAsia="Times New Roman" w:hAnsi="Calibri" w:cs="Calibri"/>
          <w:color w:val="000000"/>
          <w:sz w:val="28"/>
          <w:szCs w:val="28"/>
        </w:rPr>
        <w:t xml:space="preserve">, Councillors Liz </w:t>
      </w:r>
      <w:proofErr w:type="spellStart"/>
      <w:r w:rsidRPr="004161B0">
        <w:rPr>
          <w:rFonts w:ascii="Calibri" w:eastAsia="Times New Roman" w:hAnsi="Calibri" w:cs="Calibri"/>
          <w:color w:val="000000"/>
          <w:sz w:val="28"/>
          <w:szCs w:val="28"/>
        </w:rPr>
        <w:t>Collas</w:t>
      </w:r>
      <w:proofErr w:type="spellEnd"/>
      <w:r w:rsidRPr="004161B0">
        <w:rPr>
          <w:rFonts w:ascii="Calibri" w:eastAsia="Times New Roman" w:hAnsi="Calibri" w:cs="Calibri"/>
          <w:color w:val="000000"/>
          <w:sz w:val="28"/>
          <w:szCs w:val="28"/>
        </w:rPr>
        <w:t>,  Martin Wise, Fred Rutherford.</w:t>
      </w:r>
    </w:p>
    <w:p w:rsidR="004161B0" w:rsidRPr="004161B0" w:rsidRDefault="004161B0" w:rsidP="004161B0">
      <w:pPr>
        <w:ind w:left="-2" w:hanging="3"/>
        <w:rPr>
          <w:rFonts w:ascii="Times New Roman" w:eastAsia="Times New Roman" w:hAnsi="Times New Roman" w:cs="Times New Roman"/>
        </w:rPr>
      </w:pPr>
      <w:r w:rsidRPr="004161B0">
        <w:rPr>
          <w:rFonts w:ascii="Calibri" w:eastAsia="Times New Roman" w:hAnsi="Calibri" w:cs="Calibri"/>
          <w:b/>
          <w:bCs/>
          <w:color w:val="000000"/>
          <w:sz w:val="28"/>
          <w:szCs w:val="28"/>
        </w:rPr>
        <w:t xml:space="preserve">                 </w:t>
      </w:r>
      <w:r w:rsidRPr="004161B0">
        <w:rPr>
          <w:rFonts w:ascii="Calibri" w:eastAsia="Times New Roman" w:hAnsi="Calibri" w:cs="Calibri"/>
          <w:color w:val="000000"/>
          <w:sz w:val="28"/>
          <w:szCs w:val="28"/>
        </w:rPr>
        <w:t> In attendance, Lucy Turner, and Amanda Holland.</w:t>
      </w:r>
    </w:p>
    <w:p w:rsidR="004161B0" w:rsidRPr="004161B0" w:rsidRDefault="004161B0" w:rsidP="004161B0">
      <w:pPr>
        <w:numPr>
          <w:ilvl w:val="0"/>
          <w:numId w:val="1"/>
        </w:numPr>
        <w:ind w:left="358"/>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 xml:space="preserve">: Nick Henry, Nick </w:t>
      </w:r>
      <w:proofErr w:type="spellStart"/>
      <w:r w:rsidRPr="004161B0">
        <w:rPr>
          <w:rFonts w:ascii="Calibri" w:eastAsia="Times New Roman" w:hAnsi="Calibri" w:cs="Calibri"/>
          <w:color w:val="000000"/>
          <w:sz w:val="28"/>
          <w:szCs w:val="28"/>
        </w:rPr>
        <w:t>Elsome</w:t>
      </w:r>
      <w:proofErr w:type="spellEnd"/>
      <w:r w:rsidRPr="004161B0">
        <w:rPr>
          <w:rFonts w:ascii="Calibri" w:eastAsia="Times New Roman" w:hAnsi="Calibri" w:cs="Calibri"/>
          <w:color w:val="000000"/>
          <w:sz w:val="28"/>
          <w:szCs w:val="28"/>
        </w:rPr>
        <w:t>, Hilary Dewey, Chris Jessop</w:t>
      </w:r>
    </w:p>
    <w:p w:rsidR="004161B0" w:rsidRPr="004161B0" w:rsidRDefault="004161B0" w:rsidP="004161B0">
      <w:pPr>
        <w:numPr>
          <w:ilvl w:val="0"/>
          <w:numId w:val="1"/>
        </w:numPr>
        <w:ind w:left="358"/>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Pr="004161B0">
        <w:rPr>
          <w:rFonts w:ascii="Calibri" w:eastAsia="Times New Roman" w:hAnsi="Calibri" w:cs="Calibri"/>
          <w:color w:val="000000"/>
          <w:sz w:val="28"/>
          <w:szCs w:val="28"/>
        </w:rPr>
        <w:t>Thursday 10</w:t>
      </w:r>
      <w:r w:rsidRPr="004161B0">
        <w:rPr>
          <w:rFonts w:ascii="Calibri" w:eastAsia="Times New Roman" w:hAnsi="Calibri" w:cs="Calibri"/>
          <w:color w:val="000000"/>
          <w:sz w:val="17"/>
          <w:szCs w:val="17"/>
          <w:vertAlign w:val="superscript"/>
        </w:rPr>
        <w:t>th</w:t>
      </w:r>
      <w:r w:rsidRPr="004161B0">
        <w:rPr>
          <w:rFonts w:ascii="Calibri" w:eastAsia="Times New Roman" w:hAnsi="Calibri" w:cs="Calibri"/>
          <w:color w:val="000000"/>
          <w:sz w:val="28"/>
          <w:szCs w:val="28"/>
        </w:rPr>
        <w:t xml:space="preserve"> October 2018 were signed as correct. </w:t>
      </w:r>
    </w:p>
    <w:p w:rsidR="004161B0" w:rsidRPr="004161B0" w:rsidRDefault="004161B0" w:rsidP="004161B0">
      <w:pPr>
        <w:numPr>
          <w:ilvl w:val="0"/>
          <w:numId w:val="1"/>
        </w:numPr>
        <w:ind w:left="358"/>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Matters Arising. </w:t>
      </w:r>
      <w:r w:rsidRPr="004161B0">
        <w:rPr>
          <w:rFonts w:ascii="Calibri" w:eastAsia="Times New Roman" w:hAnsi="Calibri" w:cs="Calibri"/>
          <w:color w:val="000000"/>
          <w:sz w:val="28"/>
          <w:szCs w:val="28"/>
        </w:rPr>
        <w:t>Mr Fred Rutherford was asked to join the Parish council as co-opted                member. He accepted the position. AH to send relevant paperwork.</w:t>
      </w:r>
      <w:r w:rsidRPr="004161B0">
        <w:rPr>
          <w:rFonts w:ascii="Calibri" w:eastAsia="Times New Roman" w:hAnsi="Calibri" w:cs="Calibri"/>
          <w:b/>
          <w:bCs/>
          <w:color w:val="000000"/>
          <w:sz w:val="28"/>
          <w:szCs w:val="28"/>
        </w:rPr>
        <w:t xml:space="preserve"> </w:t>
      </w:r>
    </w:p>
    <w:p w:rsidR="004161B0" w:rsidRPr="004161B0" w:rsidRDefault="004161B0" w:rsidP="004161B0">
      <w:pPr>
        <w:ind w:left="1069"/>
        <w:rPr>
          <w:rFonts w:ascii="Times New Roman" w:eastAsia="Times New Roman" w:hAnsi="Times New Roman" w:cs="Times New Roman"/>
        </w:rPr>
      </w:pPr>
      <w:r w:rsidRPr="004161B0">
        <w:rPr>
          <w:rFonts w:ascii="Calibri" w:eastAsia="Times New Roman" w:hAnsi="Calibri" w:cs="Calibri"/>
          <w:color w:val="000000"/>
          <w:sz w:val="28"/>
          <w:szCs w:val="28"/>
        </w:rPr>
        <w:t xml:space="preserve"> </w:t>
      </w:r>
      <w:r w:rsidRPr="004161B0">
        <w:rPr>
          <w:rFonts w:ascii="Calibri" w:eastAsia="Times New Roman" w:hAnsi="Calibri" w:cs="Calibri"/>
          <w:b/>
          <w:bCs/>
          <w:color w:val="000000"/>
          <w:sz w:val="28"/>
          <w:szCs w:val="28"/>
        </w:rPr>
        <w:t>P18/S0507/LB</w:t>
      </w:r>
      <w:r w:rsidRPr="004161B0">
        <w:rPr>
          <w:rFonts w:ascii="Calibri" w:eastAsia="Times New Roman" w:hAnsi="Calibri" w:cs="Calibri"/>
          <w:color w:val="000000"/>
          <w:sz w:val="28"/>
          <w:szCs w:val="28"/>
        </w:rPr>
        <w:t xml:space="preserve"> Goring Heath </w:t>
      </w:r>
      <w:proofErr w:type="spellStart"/>
      <w:r w:rsidRPr="004161B0">
        <w:rPr>
          <w:rFonts w:ascii="Calibri" w:eastAsia="Times New Roman" w:hAnsi="Calibri" w:cs="Calibri"/>
          <w:color w:val="000000"/>
          <w:sz w:val="28"/>
          <w:szCs w:val="28"/>
        </w:rPr>
        <w:t>Almshouses</w:t>
      </w:r>
      <w:proofErr w:type="spellEnd"/>
      <w:r w:rsidRPr="004161B0">
        <w:rPr>
          <w:rFonts w:ascii="Calibri" w:eastAsia="Times New Roman" w:hAnsi="Calibri" w:cs="Calibri"/>
          <w:color w:val="000000"/>
          <w:sz w:val="28"/>
          <w:szCs w:val="28"/>
        </w:rPr>
        <w:t>.  Replacing hard surface to central courtyard. PD reported that the decision to enforce listed building regulations was with SODC. The Chilterns Conservation Board and the Georgian Group were noted to be interested in developments.</w:t>
      </w:r>
    </w:p>
    <w:p w:rsidR="004161B0" w:rsidRPr="004161B0" w:rsidRDefault="004161B0" w:rsidP="004161B0">
      <w:pPr>
        <w:ind w:left="1069"/>
        <w:rPr>
          <w:rFonts w:ascii="Times New Roman" w:eastAsia="Times New Roman" w:hAnsi="Times New Roman" w:cs="Times New Roman"/>
        </w:rPr>
      </w:pPr>
      <w:r w:rsidRPr="004161B0">
        <w:rPr>
          <w:rFonts w:ascii="Calibri" w:eastAsia="Times New Roman" w:hAnsi="Calibri" w:cs="Calibri"/>
          <w:color w:val="000000"/>
          <w:sz w:val="28"/>
          <w:szCs w:val="28"/>
        </w:rPr>
        <w:t xml:space="preserve"> </w:t>
      </w:r>
      <w:hyperlink r:id="rId7" w:history="1">
        <w:r w:rsidRPr="004161B0">
          <w:rPr>
            <w:rFonts w:ascii="Calibri" w:eastAsia="Times New Roman" w:hAnsi="Calibri" w:cs="Calibri"/>
            <w:b/>
            <w:bCs/>
            <w:color w:val="000000"/>
            <w:sz w:val="28"/>
            <w:szCs w:val="28"/>
            <w:u w:val="single"/>
          </w:rPr>
          <w:t>P18/S2504/FUL</w:t>
        </w:r>
      </w:hyperlink>
      <w:r w:rsidRPr="004161B0">
        <w:rPr>
          <w:rFonts w:ascii="Calibri" w:eastAsia="Times New Roman" w:hAnsi="Calibri" w:cs="Calibri"/>
          <w:b/>
          <w:bCs/>
          <w:color w:val="000000"/>
          <w:sz w:val="28"/>
          <w:szCs w:val="28"/>
        </w:rPr>
        <w:t xml:space="preserve">   </w:t>
      </w:r>
      <w:r w:rsidRPr="004161B0">
        <w:rPr>
          <w:rFonts w:ascii="Calibri" w:eastAsia="Times New Roman" w:hAnsi="Calibri" w:cs="Calibri"/>
          <w:color w:val="222222"/>
          <w:sz w:val="28"/>
          <w:szCs w:val="28"/>
        </w:rPr>
        <w:t xml:space="preserve">15 </w:t>
      </w:r>
      <w:proofErr w:type="spellStart"/>
      <w:r w:rsidRPr="004161B0">
        <w:rPr>
          <w:rFonts w:ascii="Calibri" w:eastAsia="Times New Roman" w:hAnsi="Calibri" w:cs="Calibri"/>
          <w:color w:val="222222"/>
          <w:sz w:val="28"/>
          <w:szCs w:val="28"/>
        </w:rPr>
        <w:t>Hocketts</w:t>
      </w:r>
      <w:proofErr w:type="spellEnd"/>
      <w:r w:rsidRPr="004161B0">
        <w:rPr>
          <w:rFonts w:ascii="Calibri" w:eastAsia="Times New Roman" w:hAnsi="Calibri" w:cs="Calibri"/>
          <w:color w:val="222222"/>
          <w:sz w:val="28"/>
          <w:szCs w:val="28"/>
        </w:rPr>
        <w:t xml:space="preserve"> Close RG8 7PZ, and</w:t>
      </w:r>
    </w:p>
    <w:p w:rsidR="004161B0" w:rsidRPr="004161B0" w:rsidRDefault="004161B0" w:rsidP="004161B0">
      <w:pPr>
        <w:ind w:left="1069"/>
        <w:rPr>
          <w:rFonts w:ascii="Times New Roman" w:eastAsia="Times New Roman" w:hAnsi="Times New Roman" w:cs="Times New Roman"/>
        </w:rPr>
      </w:pPr>
      <w:r w:rsidRPr="004161B0">
        <w:rPr>
          <w:rFonts w:ascii="Calibri" w:eastAsia="Times New Roman" w:hAnsi="Calibri" w:cs="Calibri"/>
          <w:b/>
          <w:bCs/>
          <w:color w:val="222222"/>
          <w:sz w:val="28"/>
          <w:szCs w:val="28"/>
        </w:rPr>
        <w:t>P18/S2555/FUL</w:t>
      </w:r>
      <w:r w:rsidRPr="004161B0">
        <w:rPr>
          <w:rFonts w:ascii="Calibri" w:eastAsia="Times New Roman" w:hAnsi="Calibri" w:cs="Calibri"/>
          <w:color w:val="222222"/>
          <w:sz w:val="28"/>
          <w:szCs w:val="28"/>
        </w:rPr>
        <w:t xml:space="preserve"> Former Goring Heath Poultry Farm 54526 Goring Heath RG8 7RU, Erection of a training building, 5 huts and the renovation of disused fire</w:t>
      </w:r>
    </w:p>
    <w:p w:rsidR="004161B0" w:rsidRPr="004161B0" w:rsidRDefault="004161B0" w:rsidP="004161B0">
      <w:pPr>
        <w:ind w:left="1069"/>
        <w:rPr>
          <w:rFonts w:ascii="Times New Roman" w:eastAsia="Times New Roman" w:hAnsi="Times New Roman" w:cs="Times New Roman"/>
        </w:rPr>
      </w:pPr>
      <w:r w:rsidRPr="004161B0">
        <w:rPr>
          <w:rFonts w:ascii="Calibri" w:eastAsia="Times New Roman" w:hAnsi="Calibri" w:cs="Calibri"/>
          <w:color w:val="222222"/>
          <w:sz w:val="28"/>
          <w:szCs w:val="28"/>
        </w:rPr>
        <w:t xml:space="preserve">station, ablutions block and parking, both remain </w:t>
      </w:r>
      <w:r w:rsidRPr="004161B0">
        <w:rPr>
          <w:rFonts w:ascii="Calibri" w:eastAsia="Times New Roman" w:hAnsi="Calibri" w:cs="Calibri"/>
          <w:color w:val="000000"/>
          <w:sz w:val="28"/>
          <w:szCs w:val="28"/>
        </w:rPr>
        <w:t xml:space="preserve">under consultation awaiting a decision. </w:t>
      </w:r>
    </w:p>
    <w:p w:rsidR="004161B0" w:rsidRPr="004161B0" w:rsidRDefault="004161B0" w:rsidP="004161B0">
      <w:pPr>
        <w:ind w:left="1069"/>
        <w:rPr>
          <w:rFonts w:ascii="Times New Roman" w:eastAsia="Times New Roman" w:hAnsi="Times New Roman" w:cs="Times New Roman"/>
        </w:rPr>
      </w:pPr>
      <w:r w:rsidRPr="004161B0">
        <w:rPr>
          <w:rFonts w:ascii="Calibri" w:eastAsia="Times New Roman" w:hAnsi="Calibri" w:cs="Calibri"/>
          <w:b/>
          <w:bCs/>
          <w:color w:val="000000"/>
          <w:sz w:val="28"/>
          <w:szCs w:val="28"/>
        </w:rPr>
        <w:t>P18/S2551/FUL</w:t>
      </w:r>
      <w:r w:rsidRPr="004161B0">
        <w:rPr>
          <w:rFonts w:ascii="Calibri" w:eastAsia="Times New Roman" w:hAnsi="Calibri" w:cs="Calibri"/>
          <w:color w:val="000000"/>
          <w:sz w:val="28"/>
          <w:szCs w:val="28"/>
        </w:rPr>
        <w:t xml:space="preserve"> - Erection of 2 detached residential dwellings, new access, etc. Cherry </w:t>
      </w:r>
      <w:proofErr w:type="spellStart"/>
      <w:r w:rsidRPr="004161B0">
        <w:rPr>
          <w:rFonts w:ascii="Calibri" w:eastAsia="Times New Roman" w:hAnsi="Calibri" w:cs="Calibri"/>
          <w:color w:val="000000"/>
          <w:sz w:val="28"/>
          <w:szCs w:val="28"/>
        </w:rPr>
        <w:t>Cottage,Hill</w:t>
      </w:r>
      <w:proofErr w:type="spellEnd"/>
      <w:r w:rsidRPr="004161B0">
        <w:rPr>
          <w:rFonts w:ascii="Calibri" w:eastAsia="Times New Roman" w:hAnsi="Calibri" w:cs="Calibri"/>
          <w:color w:val="000000"/>
          <w:sz w:val="28"/>
          <w:szCs w:val="28"/>
        </w:rPr>
        <w:t xml:space="preserve"> Bottom, Whitchurch Hill RG8 7PU, not granted.</w:t>
      </w:r>
    </w:p>
    <w:p w:rsidR="004161B0" w:rsidRPr="004161B0" w:rsidRDefault="004161B0" w:rsidP="004161B0">
      <w:pPr>
        <w:ind w:left="1069"/>
        <w:rPr>
          <w:rFonts w:ascii="Times New Roman" w:eastAsia="Times New Roman" w:hAnsi="Times New Roman" w:cs="Times New Roman"/>
        </w:rPr>
      </w:pPr>
      <w:r w:rsidRPr="004161B0">
        <w:rPr>
          <w:rFonts w:ascii="Calibri" w:eastAsia="Times New Roman" w:hAnsi="Calibri" w:cs="Calibri"/>
          <w:color w:val="000000"/>
          <w:sz w:val="28"/>
          <w:szCs w:val="28"/>
        </w:rPr>
        <w:t>The ACV for the Sun Inn is with NE.</w:t>
      </w:r>
    </w:p>
    <w:p w:rsidR="004161B0" w:rsidRPr="004161B0" w:rsidRDefault="004161B0" w:rsidP="004161B0">
      <w:pPr>
        <w:ind w:left="1069"/>
        <w:rPr>
          <w:rFonts w:ascii="Times New Roman" w:eastAsia="Times New Roman" w:hAnsi="Times New Roman" w:cs="Times New Roman"/>
        </w:rPr>
      </w:pPr>
      <w:r w:rsidRPr="004161B0">
        <w:rPr>
          <w:rFonts w:ascii="Calibri" w:eastAsia="Times New Roman" w:hAnsi="Calibri" w:cs="Calibri"/>
          <w:color w:val="000000"/>
          <w:sz w:val="28"/>
          <w:szCs w:val="28"/>
        </w:rPr>
        <w:t xml:space="preserve"> A hearing in respect of an injunction about  The White Lion at Crays Pond was held on 16 November in London. The case will continue into the New Year.</w:t>
      </w:r>
    </w:p>
    <w:p w:rsidR="004161B0" w:rsidRPr="004161B0" w:rsidRDefault="004161B0" w:rsidP="004161B0">
      <w:pPr>
        <w:rPr>
          <w:rFonts w:ascii="Times New Roman" w:eastAsia="Times New Roman" w:hAnsi="Times New Roman" w:cs="Times New Roman"/>
        </w:rPr>
      </w:pPr>
    </w:p>
    <w:p w:rsidR="004161B0" w:rsidRPr="004161B0" w:rsidRDefault="004161B0" w:rsidP="004161B0">
      <w:pPr>
        <w:numPr>
          <w:ilvl w:val="0"/>
          <w:numId w:val="2"/>
        </w:numPr>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Correspondence : </w:t>
      </w:r>
      <w:r w:rsidRPr="004161B0">
        <w:rPr>
          <w:rFonts w:ascii="Calibri" w:eastAsia="Times New Roman" w:hAnsi="Calibri" w:cs="Calibri"/>
          <w:color w:val="000000"/>
          <w:sz w:val="28"/>
          <w:szCs w:val="28"/>
        </w:rPr>
        <w:t>Emails have been received regarding Fireworks and antisocial behaviour. It was agreed to address the issue in the newsletter. An invitation to a  meeting for councillors in Sonning Common in January organised by OCC  was received, PR and PD to attend. The renewal of the bus service was discussed, and it was agreed to donate £100 per month to help subsidise this valuable community asset.</w:t>
      </w:r>
      <w:r w:rsidRPr="004161B0">
        <w:rPr>
          <w:rFonts w:ascii="Calibri" w:eastAsia="Times New Roman" w:hAnsi="Calibri" w:cs="Calibri"/>
          <w:b/>
          <w:bCs/>
          <w:color w:val="000000"/>
          <w:sz w:val="28"/>
          <w:szCs w:val="28"/>
        </w:rPr>
        <w:t xml:space="preserve"> </w:t>
      </w:r>
      <w:r w:rsidRPr="004161B0">
        <w:rPr>
          <w:rFonts w:ascii="Calibri" w:eastAsia="Times New Roman" w:hAnsi="Calibri" w:cs="Calibri"/>
          <w:color w:val="000000"/>
          <w:sz w:val="28"/>
          <w:szCs w:val="28"/>
        </w:rPr>
        <w:t>An alternative quote for the Newsletter Printing was obtained, reviewed and it was decided to remain with the current printer as the difference in price was less than £10. The free sapling from the council was discussed, AH to pick up an Oak or a Rowan from the Town Hall.</w:t>
      </w:r>
    </w:p>
    <w:p w:rsidR="004161B0" w:rsidRPr="004161B0" w:rsidRDefault="004161B0" w:rsidP="004161B0">
      <w:pPr>
        <w:numPr>
          <w:ilvl w:val="0"/>
          <w:numId w:val="3"/>
        </w:numPr>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Parish Hall.  </w:t>
      </w:r>
      <w:r w:rsidRPr="004161B0">
        <w:rPr>
          <w:rFonts w:ascii="Calibri" w:eastAsia="Times New Roman" w:hAnsi="Calibri" w:cs="Calibri"/>
          <w:color w:val="000000"/>
          <w:sz w:val="28"/>
          <w:szCs w:val="28"/>
        </w:rPr>
        <w:t>It has been proposed to open the Parish Hall to the public from 2pm to 6pm for homeworkers. PD will report back on developments.</w:t>
      </w:r>
    </w:p>
    <w:p w:rsidR="004161B0" w:rsidRPr="004161B0" w:rsidRDefault="004161B0" w:rsidP="004161B0">
      <w:pPr>
        <w:numPr>
          <w:ilvl w:val="0"/>
          <w:numId w:val="4"/>
        </w:numPr>
        <w:textAlignment w:val="baseline"/>
        <w:rPr>
          <w:rFonts w:ascii="Calibri" w:eastAsia="Times New Roman" w:hAnsi="Calibri" w:cs="Calibri"/>
          <w:color w:val="000000"/>
          <w:sz w:val="28"/>
          <w:szCs w:val="28"/>
        </w:rPr>
      </w:pPr>
      <w:r w:rsidRPr="004161B0">
        <w:rPr>
          <w:rFonts w:ascii="Calibri" w:eastAsia="Times New Roman" w:hAnsi="Calibri" w:cs="Calibri"/>
          <w:color w:val="000000"/>
          <w:sz w:val="28"/>
          <w:szCs w:val="28"/>
        </w:rPr>
        <w:t xml:space="preserve"> </w:t>
      </w:r>
      <w:r w:rsidRPr="004161B0">
        <w:rPr>
          <w:rFonts w:ascii="Calibri" w:eastAsia="Times New Roman" w:hAnsi="Calibri" w:cs="Calibri"/>
          <w:b/>
          <w:bCs/>
          <w:color w:val="000000"/>
          <w:sz w:val="28"/>
          <w:szCs w:val="28"/>
        </w:rPr>
        <w:t xml:space="preserve">Newsletter/Website. </w:t>
      </w:r>
      <w:r w:rsidRPr="004161B0">
        <w:rPr>
          <w:rFonts w:ascii="Calibri" w:eastAsia="Times New Roman" w:hAnsi="Calibri" w:cs="Calibri"/>
          <w:color w:val="000000"/>
          <w:sz w:val="28"/>
          <w:szCs w:val="28"/>
        </w:rPr>
        <w:t>There had been feedback from Simon Reed and Bill Johns which were considered for publication in the newsletter. Invoicing for the Newsletter to be passed to AH. PD has recently updated the website, AH to be responsible from January 2019.</w:t>
      </w:r>
    </w:p>
    <w:p w:rsidR="004161B0" w:rsidRPr="004161B0" w:rsidRDefault="004161B0" w:rsidP="004161B0">
      <w:pPr>
        <w:rPr>
          <w:rFonts w:ascii="Times New Roman" w:eastAsia="Times New Roman" w:hAnsi="Times New Roman" w:cs="Times New Roman"/>
        </w:rPr>
      </w:pPr>
    </w:p>
    <w:p w:rsidR="004161B0" w:rsidRPr="004161B0" w:rsidRDefault="004161B0" w:rsidP="004161B0">
      <w:pPr>
        <w:numPr>
          <w:ilvl w:val="0"/>
          <w:numId w:val="5"/>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 Recreation Ground.  </w:t>
      </w:r>
      <w:r w:rsidRPr="004161B0">
        <w:rPr>
          <w:rFonts w:ascii="Calibri" w:eastAsia="Times New Roman" w:hAnsi="Calibri" w:cs="Calibri"/>
          <w:color w:val="000000"/>
          <w:sz w:val="28"/>
          <w:szCs w:val="28"/>
        </w:rPr>
        <w:t xml:space="preserve">Members discussed the proposals for new equipment. Correspondence has been received in favour of keeping the Horse.  Quotations were discussed from Sovereign and one other company that quoted for outdoor gym equipment. After discussion it was decided not to go ahead, and to rethink new equipment. </w:t>
      </w:r>
    </w:p>
    <w:p w:rsidR="004161B0" w:rsidRPr="004161B0" w:rsidRDefault="004161B0" w:rsidP="004161B0">
      <w:pPr>
        <w:numPr>
          <w:ilvl w:val="0"/>
          <w:numId w:val="6"/>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District Councillors report.</w:t>
      </w:r>
      <w:r w:rsidRPr="004161B0">
        <w:rPr>
          <w:rFonts w:ascii="Calibri" w:eastAsia="Times New Roman" w:hAnsi="Calibri" w:cs="Calibri"/>
          <w:color w:val="000000"/>
          <w:sz w:val="28"/>
          <w:szCs w:val="28"/>
        </w:rPr>
        <w:t xml:space="preserve">  Circulated online, noted.</w:t>
      </w:r>
    </w:p>
    <w:p w:rsidR="004161B0" w:rsidRPr="004161B0" w:rsidRDefault="004161B0" w:rsidP="004161B0">
      <w:pPr>
        <w:numPr>
          <w:ilvl w:val="0"/>
          <w:numId w:val="7"/>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County Councillors report.   </w:t>
      </w:r>
      <w:r w:rsidRPr="004161B0">
        <w:rPr>
          <w:rFonts w:ascii="Calibri" w:eastAsia="Times New Roman" w:hAnsi="Calibri" w:cs="Calibri"/>
          <w:color w:val="000000"/>
          <w:sz w:val="28"/>
          <w:szCs w:val="28"/>
        </w:rPr>
        <w:t>Circulated online, noted.</w:t>
      </w:r>
    </w:p>
    <w:p w:rsidR="004161B0" w:rsidRPr="004161B0" w:rsidRDefault="004161B0" w:rsidP="004161B0">
      <w:pPr>
        <w:spacing w:after="240"/>
        <w:rPr>
          <w:rFonts w:ascii="Times New Roman" w:eastAsia="Times New Roman" w:hAnsi="Times New Roman" w:cs="Times New Roman"/>
        </w:rPr>
      </w:pPr>
      <w:r w:rsidRPr="004161B0">
        <w:rPr>
          <w:rFonts w:ascii="Times New Roman" w:eastAsia="Times New Roman" w:hAnsi="Times New Roman" w:cs="Times New Roman"/>
        </w:rPr>
        <w:lastRenderedPageBreak/>
        <w:br/>
      </w:r>
    </w:p>
    <w:p w:rsidR="004161B0" w:rsidRPr="004161B0" w:rsidRDefault="004161B0" w:rsidP="004161B0">
      <w:pPr>
        <w:numPr>
          <w:ilvl w:val="0"/>
          <w:numId w:val="8"/>
        </w:numPr>
        <w:shd w:val="clear" w:color="auto" w:fill="FFFFFF"/>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Traffic speed on B4526 Crays Pond and Goring Heath Road, Whitchurch Hill.  </w:t>
      </w:r>
      <w:r w:rsidRPr="004161B0">
        <w:rPr>
          <w:rFonts w:ascii="Calibri" w:eastAsia="Times New Roman" w:hAnsi="Calibri" w:cs="Calibri"/>
          <w:color w:val="000000"/>
          <w:sz w:val="28"/>
          <w:szCs w:val="28"/>
        </w:rPr>
        <w:t xml:space="preserve">FR updated us on progress. Kevin Bulmer has expressed support, and the number of supporters is growing. Discussion followed regarding correspondence received, the difficulties of policing a new limit, how to ensure road signs were visible to motorists and the reduction in pollution levels should a new limit be imposed. FR anticipated a reduction of 15% in pollution levels, and a 10% (around 3 DB ) reduction in noise pollution. Quality of life and the Department of Health advice/ issues were discussed. It was agreed that PD FR and CJ would contact the Director of Infrastructure, Head of Roads and Road Safety and Keith </w:t>
      </w:r>
      <w:proofErr w:type="spellStart"/>
      <w:r w:rsidRPr="004161B0">
        <w:rPr>
          <w:rFonts w:ascii="Calibri" w:eastAsia="Times New Roman" w:hAnsi="Calibri" w:cs="Calibri"/>
          <w:color w:val="000000"/>
          <w:sz w:val="28"/>
          <w:szCs w:val="28"/>
        </w:rPr>
        <w:t>Stenning</w:t>
      </w:r>
      <w:proofErr w:type="spellEnd"/>
      <w:r w:rsidRPr="004161B0">
        <w:rPr>
          <w:rFonts w:ascii="Calibri" w:eastAsia="Times New Roman" w:hAnsi="Calibri" w:cs="Calibri"/>
          <w:color w:val="000000"/>
          <w:sz w:val="28"/>
          <w:szCs w:val="28"/>
        </w:rPr>
        <w:t xml:space="preserve"> about the issue.  The issue will remain a focus for 2019.</w:t>
      </w:r>
    </w:p>
    <w:p w:rsidR="004161B0" w:rsidRPr="004161B0" w:rsidRDefault="004161B0" w:rsidP="004161B0">
      <w:pPr>
        <w:shd w:val="clear" w:color="auto" w:fill="FFFFFF"/>
        <w:ind w:left="1069"/>
        <w:jc w:val="both"/>
        <w:rPr>
          <w:rFonts w:ascii="Times New Roman" w:eastAsia="Times New Roman" w:hAnsi="Times New Roman" w:cs="Times New Roman"/>
        </w:rPr>
      </w:pPr>
      <w:r w:rsidRPr="004161B0">
        <w:rPr>
          <w:rFonts w:ascii="Times New Roman" w:eastAsia="Times New Roman" w:hAnsi="Times New Roman" w:cs="Times New Roman"/>
        </w:rPr>
        <w:t> </w:t>
      </w:r>
    </w:p>
    <w:p w:rsidR="004161B0" w:rsidRPr="004161B0" w:rsidRDefault="004161B0" w:rsidP="004161B0">
      <w:pPr>
        <w:numPr>
          <w:ilvl w:val="0"/>
          <w:numId w:val="9"/>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Grass Cutting and Tree Maintenance</w:t>
      </w:r>
      <w:r w:rsidRPr="004161B0">
        <w:rPr>
          <w:rFonts w:ascii="Calibri" w:eastAsia="Times New Roman" w:hAnsi="Calibri" w:cs="Calibri"/>
          <w:color w:val="000000"/>
          <w:sz w:val="28"/>
          <w:szCs w:val="28"/>
        </w:rPr>
        <w:t>. After receiving 3 quotes from approved contractors, PD agreed to review and compare them and instruct the clerk to organise the work.  </w:t>
      </w:r>
    </w:p>
    <w:p w:rsidR="004161B0" w:rsidRPr="004161B0" w:rsidRDefault="004161B0" w:rsidP="004161B0">
      <w:pPr>
        <w:numPr>
          <w:ilvl w:val="0"/>
          <w:numId w:val="10"/>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Planning and Unauthorised Developments</w:t>
      </w:r>
      <w:r w:rsidRPr="004161B0">
        <w:rPr>
          <w:rFonts w:ascii="Calibri" w:eastAsia="Times New Roman" w:hAnsi="Calibri" w:cs="Calibri"/>
          <w:color w:val="000000"/>
          <w:sz w:val="28"/>
          <w:szCs w:val="28"/>
        </w:rPr>
        <w:t>. A certificate of lawful development for Cheviot was discussed, and another amendment for Small Oaks. PD to respond.</w:t>
      </w:r>
    </w:p>
    <w:p w:rsidR="004161B0" w:rsidRPr="004161B0" w:rsidRDefault="004161B0" w:rsidP="004161B0">
      <w:pPr>
        <w:numPr>
          <w:ilvl w:val="0"/>
          <w:numId w:val="11"/>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Remembrance Sunday</w:t>
      </w:r>
      <w:r w:rsidRPr="004161B0">
        <w:rPr>
          <w:rFonts w:ascii="Calibri" w:eastAsia="Times New Roman" w:hAnsi="Calibri" w:cs="Calibri"/>
          <w:color w:val="000000"/>
          <w:sz w:val="28"/>
          <w:szCs w:val="28"/>
        </w:rPr>
        <w:t xml:space="preserve">.  All organised, all invited to attend. </w:t>
      </w:r>
    </w:p>
    <w:p w:rsidR="004161B0" w:rsidRPr="004161B0" w:rsidRDefault="004161B0" w:rsidP="004161B0">
      <w:pPr>
        <w:rPr>
          <w:rFonts w:ascii="Times New Roman" w:eastAsia="Times New Roman" w:hAnsi="Times New Roman" w:cs="Times New Roman"/>
        </w:rPr>
      </w:pPr>
    </w:p>
    <w:p w:rsidR="004161B0" w:rsidRPr="004161B0" w:rsidRDefault="004161B0" w:rsidP="004161B0">
      <w:pPr>
        <w:numPr>
          <w:ilvl w:val="0"/>
          <w:numId w:val="12"/>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Finance &amp; Bank reconciliation. </w:t>
      </w:r>
      <w:r w:rsidRPr="004161B0">
        <w:rPr>
          <w:rFonts w:ascii="Calibri" w:eastAsia="Times New Roman" w:hAnsi="Calibri" w:cs="Calibri"/>
          <w:color w:val="000000"/>
          <w:sz w:val="28"/>
          <w:szCs w:val="28"/>
        </w:rPr>
        <w:t xml:space="preserve">The bank statement and invoices for October and November were checked and approved by MW. </w:t>
      </w:r>
    </w:p>
    <w:p w:rsidR="004161B0" w:rsidRPr="004161B0" w:rsidRDefault="004161B0" w:rsidP="004161B0">
      <w:pPr>
        <w:rPr>
          <w:rFonts w:ascii="Times New Roman" w:eastAsia="Times New Roman" w:hAnsi="Times New Roman" w:cs="Times New Roman"/>
        </w:rPr>
      </w:pPr>
    </w:p>
    <w:p w:rsidR="004161B0" w:rsidRPr="004161B0" w:rsidRDefault="004161B0" w:rsidP="004161B0">
      <w:pPr>
        <w:ind w:left="2880" w:firstLine="719"/>
        <w:jc w:val="both"/>
        <w:rPr>
          <w:rFonts w:ascii="Times New Roman" w:eastAsia="Times New Roman" w:hAnsi="Times New Roman" w:cs="Times New Roman"/>
        </w:rPr>
      </w:pPr>
      <w:r w:rsidRPr="004161B0">
        <w:rPr>
          <w:rFonts w:ascii="Calibri" w:eastAsia="Times New Roman" w:hAnsi="Calibri" w:cs="Calibri"/>
          <w:b/>
          <w:bCs/>
          <w:color w:val="333333"/>
          <w:sz w:val="28"/>
          <w:szCs w:val="28"/>
        </w:rPr>
        <w:t>Outgoing</w:t>
      </w:r>
      <w:r w:rsidRPr="004161B0">
        <w:rPr>
          <w:rFonts w:ascii="Calibri" w:eastAsia="Times New Roman" w:hAnsi="Calibri" w:cs="Calibri"/>
          <w:b/>
          <w:bCs/>
          <w:color w:val="333333"/>
          <w:sz w:val="28"/>
          <w:szCs w:val="28"/>
        </w:rPr>
        <w:tab/>
      </w:r>
      <w:r w:rsidRPr="004161B0">
        <w:rPr>
          <w:rFonts w:ascii="Calibri" w:eastAsia="Times New Roman" w:hAnsi="Calibri" w:cs="Calibri"/>
          <w:b/>
          <w:bCs/>
          <w:color w:val="333333"/>
          <w:sz w:val="28"/>
          <w:szCs w:val="28"/>
        </w:rPr>
        <w:tab/>
      </w:r>
      <w:r w:rsidRPr="004161B0">
        <w:rPr>
          <w:rFonts w:ascii="Calibri" w:eastAsia="Times New Roman" w:hAnsi="Calibri" w:cs="Calibri"/>
          <w:b/>
          <w:bCs/>
          <w:color w:val="333333"/>
          <w:sz w:val="28"/>
          <w:szCs w:val="28"/>
        </w:rPr>
        <w:tab/>
      </w:r>
      <w:r w:rsidRPr="004161B0">
        <w:rPr>
          <w:rFonts w:ascii="Calibri" w:eastAsia="Times New Roman" w:hAnsi="Calibri" w:cs="Calibri"/>
          <w:b/>
          <w:bCs/>
          <w:color w:val="333333"/>
          <w:sz w:val="28"/>
          <w:szCs w:val="28"/>
        </w:rPr>
        <w:tab/>
        <w:t xml:space="preserve">Incoming. </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29. Chiltern Society</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£30.00</w:t>
      </w:r>
      <w:r w:rsidRPr="004161B0">
        <w:rPr>
          <w:rFonts w:ascii="Calibri" w:eastAsia="Times New Roman" w:hAnsi="Calibri" w:cs="Calibri"/>
          <w:color w:val="333333"/>
          <w:sz w:val="28"/>
          <w:szCs w:val="28"/>
        </w:rPr>
        <w:tab/>
        <w:t>Just Bricks</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£90.00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30. The Chiltern Society</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£22.90</w:t>
      </w:r>
      <w:r w:rsidRPr="004161B0">
        <w:rPr>
          <w:rFonts w:ascii="Calibri" w:eastAsia="Times New Roman" w:hAnsi="Calibri" w:cs="Calibri"/>
          <w:color w:val="333333"/>
          <w:sz w:val="28"/>
          <w:szCs w:val="28"/>
        </w:rPr>
        <w:tab/>
        <w:t>Edward Laming</w:t>
      </w:r>
      <w:r w:rsidRPr="004161B0">
        <w:rPr>
          <w:rFonts w:ascii="Calibri" w:eastAsia="Times New Roman" w:hAnsi="Calibri" w:cs="Calibri"/>
          <w:color w:val="333333"/>
          <w:sz w:val="28"/>
          <w:szCs w:val="28"/>
        </w:rPr>
        <w:tab/>
        <w:t>£90.00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31. Heritage Tree             </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£390.00</w:t>
      </w:r>
      <w:r w:rsidRPr="004161B0">
        <w:rPr>
          <w:rFonts w:ascii="Calibri" w:eastAsia="Times New Roman" w:hAnsi="Calibri" w:cs="Calibri"/>
          <w:color w:val="333333"/>
          <w:sz w:val="28"/>
          <w:szCs w:val="28"/>
        </w:rPr>
        <w:tab/>
        <w:t>Triangle travel</w:t>
      </w:r>
      <w:r w:rsidRPr="004161B0">
        <w:rPr>
          <w:rFonts w:ascii="Calibri" w:eastAsia="Times New Roman" w:hAnsi="Calibri" w:cs="Calibri"/>
          <w:color w:val="333333"/>
          <w:sz w:val="28"/>
          <w:szCs w:val="28"/>
        </w:rPr>
        <w:tab/>
        <w:t>£75.00</w:t>
      </w:r>
    </w:p>
    <w:p w:rsidR="004161B0" w:rsidRPr="004161B0" w:rsidRDefault="004161B0" w:rsidP="004161B0">
      <w:pPr>
        <w:jc w:val="both"/>
        <w:rPr>
          <w:rFonts w:ascii="Times New Roman" w:eastAsia="Times New Roman" w:hAnsi="Times New Roman" w:cs="Times New Roman"/>
        </w:rPr>
      </w:pPr>
      <w:r w:rsidRPr="004161B0">
        <w:rPr>
          <w:rFonts w:ascii="Calibri" w:eastAsia="Times New Roman" w:hAnsi="Calibri" w:cs="Calibri"/>
          <w:color w:val="333333"/>
          <w:sz w:val="28"/>
          <w:szCs w:val="28"/>
        </w:rPr>
        <w:t>32. BCB                               </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£424.80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33. BCB</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£212.40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 xml:space="preserve">34. </w:t>
      </w:r>
      <w:proofErr w:type="spellStart"/>
      <w:r w:rsidRPr="004161B0">
        <w:rPr>
          <w:rFonts w:ascii="Calibri" w:eastAsia="Times New Roman" w:hAnsi="Calibri" w:cs="Calibri"/>
          <w:color w:val="333333"/>
          <w:sz w:val="28"/>
          <w:szCs w:val="28"/>
        </w:rPr>
        <w:t>Wicksteed</w:t>
      </w:r>
      <w:proofErr w:type="spellEnd"/>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£57.00</w:t>
      </w:r>
    </w:p>
    <w:p w:rsidR="004161B0" w:rsidRPr="004161B0" w:rsidRDefault="004161B0" w:rsidP="004161B0">
      <w:pPr>
        <w:jc w:val="both"/>
        <w:rPr>
          <w:rFonts w:ascii="Times New Roman" w:eastAsia="Times New Roman" w:hAnsi="Times New Roman" w:cs="Times New Roman"/>
        </w:rPr>
      </w:pPr>
      <w:r w:rsidRPr="004161B0">
        <w:rPr>
          <w:rFonts w:ascii="Calibri" w:eastAsia="Times New Roman" w:hAnsi="Calibri" w:cs="Calibri"/>
          <w:color w:val="333333"/>
          <w:sz w:val="28"/>
          <w:szCs w:val="28"/>
        </w:rPr>
        <w:t xml:space="preserve">    . HMRC</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£59.60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35. Clerks Salary</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£310.40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36. Goring Press</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£270.00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 xml:space="preserve"> 37. SODC</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£26.20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 xml:space="preserve"> 38. Citizens advice</w:t>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r>
      <w:r w:rsidRPr="004161B0">
        <w:rPr>
          <w:rFonts w:ascii="Calibri" w:eastAsia="Times New Roman" w:hAnsi="Calibri" w:cs="Calibri"/>
          <w:color w:val="333333"/>
          <w:sz w:val="28"/>
          <w:szCs w:val="28"/>
        </w:rPr>
        <w:tab/>
        <w:t>£150.00</w:t>
      </w:r>
    </w:p>
    <w:p w:rsidR="004161B0" w:rsidRPr="004161B0" w:rsidRDefault="004161B0" w:rsidP="004161B0">
      <w:pPr>
        <w:ind w:left="1"/>
        <w:jc w:val="both"/>
        <w:rPr>
          <w:rFonts w:ascii="Times New Roman" w:eastAsia="Times New Roman" w:hAnsi="Times New Roman" w:cs="Times New Roman"/>
        </w:rPr>
      </w:pPr>
      <w:r w:rsidRPr="004161B0">
        <w:rPr>
          <w:rFonts w:ascii="Calibri" w:eastAsia="Times New Roman" w:hAnsi="Calibri" w:cs="Calibri"/>
          <w:color w:val="333333"/>
          <w:sz w:val="28"/>
          <w:szCs w:val="28"/>
        </w:rPr>
        <w:t>38. Woodcote Volunteers</w:t>
      </w:r>
      <w:r w:rsidRPr="004161B0">
        <w:rPr>
          <w:rFonts w:ascii="Calibri" w:eastAsia="Times New Roman" w:hAnsi="Calibri" w:cs="Calibri"/>
          <w:color w:val="333333"/>
          <w:sz w:val="28"/>
          <w:szCs w:val="28"/>
        </w:rPr>
        <w:tab/>
        <w:t>£200.00</w:t>
      </w:r>
    </w:p>
    <w:p w:rsidR="004161B0" w:rsidRPr="004161B0" w:rsidRDefault="004161B0" w:rsidP="004161B0">
      <w:pPr>
        <w:rPr>
          <w:rFonts w:ascii="Times New Roman" w:eastAsia="Times New Roman" w:hAnsi="Times New Roman" w:cs="Times New Roman"/>
        </w:rPr>
      </w:pPr>
    </w:p>
    <w:p w:rsidR="004161B0" w:rsidRPr="004161B0" w:rsidRDefault="004161B0" w:rsidP="004161B0">
      <w:pPr>
        <w:ind w:left="5"/>
        <w:rPr>
          <w:rFonts w:ascii="Times New Roman" w:eastAsia="Times New Roman" w:hAnsi="Times New Roman" w:cs="Times New Roman"/>
        </w:rPr>
      </w:pPr>
      <w:r w:rsidRPr="004161B0">
        <w:rPr>
          <w:rFonts w:ascii="Calibri" w:eastAsia="Times New Roman" w:hAnsi="Calibri" w:cs="Calibri"/>
          <w:b/>
          <w:bCs/>
          <w:color w:val="000000"/>
          <w:sz w:val="28"/>
          <w:szCs w:val="28"/>
        </w:rPr>
        <w:t xml:space="preserve">14.  AOB.  </w:t>
      </w:r>
      <w:r w:rsidRPr="004161B0">
        <w:rPr>
          <w:rFonts w:ascii="Calibri" w:eastAsia="Times New Roman" w:hAnsi="Calibri" w:cs="Calibri"/>
          <w:color w:val="000000"/>
          <w:sz w:val="28"/>
          <w:szCs w:val="28"/>
        </w:rPr>
        <w:t>Quotes to renovate the notice boards, provide some shelving for the Crays Pond telephone box library and to fix the gate to the recreation ground were still being sought. AH to source some red paint for the telephone boxes.  </w:t>
      </w:r>
    </w:p>
    <w:p w:rsidR="004161B0" w:rsidRPr="004161B0" w:rsidRDefault="004161B0" w:rsidP="004161B0">
      <w:pPr>
        <w:ind w:left="5"/>
        <w:rPr>
          <w:rFonts w:ascii="Times New Roman" w:eastAsia="Times New Roman" w:hAnsi="Times New Roman" w:cs="Times New Roman"/>
        </w:rPr>
      </w:pPr>
      <w:r w:rsidRPr="004161B0">
        <w:rPr>
          <w:rFonts w:ascii="Calibri" w:eastAsia="Times New Roman" w:hAnsi="Calibri" w:cs="Calibri"/>
          <w:color w:val="000000"/>
          <w:sz w:val="28"/>
          <w:szCs w:val="28"/>
        </w:rPr>
        <w:t xml:space="preserve"> </w:t>
      </w:r>
    </w:p>
    <w:p w:rsidR="004161B0" w:rsidRPr="004161B0" w:rsidRDefault="004161B0" w:rsidP="004161B0">
      <w:pPr>
        <w:ind w:left="5"/>
        <w:rPr>
          <w:rFonts w:ascii="Times New Roman" w:eastAsia="Times New Roman" w:hAnsi="Times New Roman" w:cs="Times New Roman"/>
        </w:rPr>
      </w:pPr>
      <w:r w:rsidRPr="004161B0">
        <w:rPr>
          <w:rFonts w:ascii="Calibri" w:eastAsia="Times New Roman" w:hAnsi="Calibri" w:cs="Calibri"/>
          <w:color w:val="000000"/>
          <w:sz w:val="28"/>
          <w:szCs w:val="28"/>
        </w:rPr>
        <w:t xml:space="preserve"> </w:t>
      </w:r>
      <w:r w:rsidRPr="004161B0">
        <w:rPr>
          <w:rFonts w:ascii="Calibri" w:eastAsia="Times New Roman" w:hAnsi="Calibri" w:cs="Calibri"/>
          <w:b/>
          <w:bCs/>
          <w:color w:val="000000"/>
          <w:sz w:val="28"/>
          <w:szCs w:val="28"/>
        </w:rPr>
        <w:t>The meeting closed at 9.40pm.</w:t>
      </w:r>
    </w:p>
    <w:p w:rsidR="004161B0" w:rsidRPr="004161B0" w:rsidRDefault="004161B0" w:rsidP="004161B0">
      <w:pPr>
        <w:rPr>
          <w:rFonts w:ascii="Times New Roman" w:eastAsia="Times New Roman" w:hAnsi="Times New Roman" w:cs="Times New Roman"/>
        </w:rPr>
      </w:pPr>
    </w:p>
    <w:p w:rsidR="004161B0" w:rsidRPr="004161B0" w:rsidRDefault="004161B0" w:rsidP="004161B0">
      <w:pPr>
        <w:ind w:left="-2" w:hanging="3"/>
        <w:rPr>
          <w:rFonts w:ascii="Times New Roman" w:eastAsia="Times New Roman" w:hAnsi="Times New Roman" w:cs="Times New Roman"/>
        </w:rPr>
      </w:pPr>
      <w:r w:rsidRPr="004161B0">
        <w:rPr>
          <w:rFonts w:ascii="Calibri" w:eastAsia="Times New Roman" w:hAnsi="Calibri" w:cs="Calibri"/>
          <w:color w:val="333333"/>
          <w:sz w:val="28"/>
          <w:szCs w:val="28"/>
        </w:rPr>
        <w:t xml:space="preserve"> </w:t>
      </w:r>
      <w:r w:rsidRPr="004161B0">
        <w:rPr>
          <w:rFonts w:ascii="Calibri" w:eastAsia="Times New Roman" w:hAnsi="Calibri" w:cs="Calibri"/>
          <w:b/>
          <w:bCs/>
          <w:color w:val="333333"/>
          <w:sz w:val="28"/>
          <w:szCs w:val="28"/>
          <w:u w:val="single"/>
        </w:rPr>
        <w:t xml:space="preserve">Date of the next </w:t>
      </w:r>
      <w:r w:rsidRPr="004161B0">
        <w:rPr>
          <w:rFonts w:ascii="Calibri" w:eastAsia="Times New Roman" w:hAnsi="Calibri" w:cs="Calibri"/>
          <w:b/>
          <w:bCs/>
          <w:color w:val="000000"/>
          <w:sz w:val="28"/>
          <w:szCs w:val="28"/>
          <w:u w:val="single"/>
        </w:rPr>
        <w:t>meeting</w:t>
      </w:r>
      <w:r w:rsidRPr="004161B0">
        <w:rPr>
          <w:rFonts w:ascii="Calibri" w:eastAsia="Times New Roman" w:hAnsi="Calibri" w:cs="Calibri"/>
          <w:color w:val="000000"/>
          <w:sz w:val="28"/>
          <w:szCs w:val="28"/>
        </w:rPr>
        <w:t xml:space="preserve">  </w:t>
      </w:r>
      <w:r w:rsidRPr="004161B0">
        <w:rPr>
          <w:rFonts w:ascii="Calibri" w:eastAsia="Times New Roman" w:hAnsi="Calibri" w:cs="Calibri"/>
          <w:b/>
          <w:bCs/>
          <w:color w:val="000000"/>
          <w:sz w:val="28"/>
          <w:szCs w:val="28"/>
        </w:rPr>
        <w:t>Thursday 12</w:t>
      </w:r>
      <w:r w:rsidRPr="004161B0">
        <w:rPr>
          <w:rFonts w:ascii="Calibri" w:eastAsia="Times New Roman" w:hAnsi="Calibri" w:cs="Calibri"/>
          <w:b/>
          <w:bCs/>
          <w:color w:val="000000"/>
          <w:sz w:val="17"/>
          <w:szCs w:val="17"/>
          <w:vertAlign w:val="superscript"/>
        </w:rPr>
        <w:t>th</w:t>
      </w:r>
      <w:r w:rsidRPr="004161B0">
        <w:rPr>
          <w:rFonts w:ascii="Calibri" w:eastAsia="Times New Roman" w:hAnsi="Calibri" w:cs="Calibri"/>
          <w:b/>
          <w:bCs/>
          <w:color w:val="000000"/>
          <w:sz w:val="28"/>
          <w:szCs w:val="28"/>
        </w:rPr>
        <w:t xml:space="preserve"> December at 8pm.</w:t>
      </w:r>
    </w:p>
    <w:p w:rsidR="004161B0" w:rsidRPr="004161B0" w:rsidRDefault="004161B0" w:rsidP="004161B0">
      <w:pPr>
        <w:rPr>
          <w:rFonts w:ascii="Times New Roman" w:eastAsia="Times New Roman" w:hAnsi="Times New Roman" w:cs="Times New Roman"/>
        </w:rPr>
      </w:pPr>
    </w:p>
    <w:p w:rsidR="004161B0" w:rsidRDefault="004161B0"/>
    <w:sectPr w:rsidR="004161B0" w:rsidSect="004161B0">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947" w:rsidRDefault="00353947" w:rsidP="004161B0">
      <w:r>
        <w:separator/>
      </w:r>
    </w:p>
  </w:endnote>
  <w:endnote w:type="continuationSeparator" w:id="0">
    <w:p w:rsidR="00353947" w:rsidRDefault="00353947"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947" w:rsidRDefault="00353947" w:rsidP="004161B0">
      <w:r>
        <w:separator/>
      </w:r>
    </w:p>
  </w:footnote>
  <w:footnote w:type="continuationSeparator" w:id="0">
    <w:p w:rsidR="00353947" w:rsidRDefault="00353947" w:rsidP="0041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60117"/>
    <w:rsid w:val="00353947"/>
    <w:rsid w:val="003A4D73"/>
    <w:rsid w:val="004161B0"/>
    <w:rsid w:val="005B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CD3FE2-A5AF-C842-A84D-7EBAD795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oxon.gov.uk/ccm/support/Main.jsp?MODULE=ApplicationDetails&amp;REF=P18/S2504/F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2018-12-04T22:54:00Z</dcterms:created>
  <dcterms:modified xsi:type="dcterms:W3CDTF">2018-12-04T22:54:00Z</dcterms:modified>
</cp:coreProperties>
</file>